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935A" w14:textId="77777777" w:rsidR="00237A7D" w:rsidRDefault="00DD7F6D" w:rsidP="00D61A33">
      <w:pPr>
        <w:pStyle w:val="BodyText"/>
        <w:jc w:val="both"/>
        <w:rPr>
          <w:sz w:val="20"/>
        </w:rPr>
      </w:pPr>
      <w:r>
        <w:rPr>
          <w:noProof/>
          <w:sz w:val="20"/>
        </w:rPr>
        <w:drawing>
          <wp:inline distT="0" distB="0" distL="0" distR="0" wp14:anchorId="3D37CBE0" wp14:editId="20951F20">
            <wp:extent cx="2361124" cy="1557708"/>
            <wp:effectExtent l="0" t="0" r="127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49881"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68871" cy="1562819"/>
                    </a:xfrm>
                    <a:prstGeom prst="rect">
                      <a:avLst/>
                    </a:prstGeom>
                    <a:noFill/>
                    <a:ln>
                      <a:noFill/>
                    </a:ln>
                  </pic:spPr>
                </pic:pic>
              </a:graphicData>
            </a:graphic>
          </wp:inline>
        </w:drawing>
      </w:r>
    </w:p>
    <w:p w14:paraId="2F4CC16F" w14:textId="77777777" w:rsidR="00237A7D" w:rsidRDefault="00237A7D" w:rsidP="00D61A33">
      <w:pPr>
        <w:jc w:val="both"/>
        <w:rPr>
          <w:sz w:val="20"/>
        </w:rPr>
        <w:sectPr w:rsidR="00237A7D">
          <w:footerReference w:type="default" r:id="rId8"/>
          <w:type w:val="continuous"/>
          <w:pgSz w:w="12240" w:h="15840"/>
          <w:pgMar w:top="840" w:right="840" w:bottom="280" w:left="920" w:header="720" w:footer="720" w:gutter="0"/>
          <w:cols w:space="720"/>
        </w:sectPr>
      </w:pPr>
    </w:p>
    <w:p w14:paraId="2EA57BB8" w14:textId="77777777" w:rsidR="00237A7D" w:rsidRDefault="00237A7D" w:rsidP="00D61A33">
      <w:pPr>
        <w:pStyle w:val="BodyText"/>
        <w:jc w:val="both"/>
        <w:rPr>
          <w:sz w:val="24"/>
        </w:rPr>
      </w:pPr>
    </w:p>
    <w:p w14:paraId="1D8804C2" w14:textId="77777777" w:rsidR="00237A7D" w:rsidRDefault="00237A7D" w:rsidP="00D61A33">
      <w:pPr>
        <w:pStyle w:val="BodyText"/>
        <w:jc w:val="both"/>
        <w:rPr>
          <w:sz w:val="24"/>
        </w:rPr>
      </w:pPr>
    </w:p>
    <w:p w14:paraId="062B41D3" w14:textId="77777777" w:rsidR="00237A7D" w:rsidRDefault="00237A7D" w:rsidP="00D61A33">
      <w:pPr>
        <w:pStyle w:val="BodyText"/>
        <w:jc w:val="both"/>
        <w:rPr>
          <w:sz w:val="24"/>
        </w:rPr>
      </w:pPr>
    </w:p>
    <w:p w14:paraId="4488E9BC" w14:textId="77777777" w:rsidR="00237A7D" w:rsidRDefault="00237A7D" w:rsidP="00D61A33">
      <w:pPr>
        <w:pStyle w:val="BodyText"/>
        <w:spacing w:before="6"/>
        <w:jc w:val="both"/>
        <w:rPr>
          <w:sz w:val="32"/>
        </w:rPr>
      </w:pPr>
    </w:p>
    <w:p w14:paraId="537B9FF9" w14:textId="77777777" w:rsidR="00237A7D" w:rsidRDefault="00DD7F6D" w:rsidP="00670523">
      <w:pPr>
        <w:pStyle w:val="BodyText"/>
        <w:spacing w:before="1" w:line="480" w:lineRule="auto"/>
        <w:ind w:left="160" w:right="34"/>
      </w:pPr>
      <w:r>
        <w:t xml:space="preserve">ISSUE DATE: DUE DATE: </w:t>
      </w:r>
      <w:r>
        <w:rPr>
          <w:spacing w:val="-2"/>
        </w:rPr>
        <w:t>INST</w:t>
      </w:r>
      <w:r w:rsidR="008223E1">
        <w:rPr>
          <w:spacing w:val="-2"/>
        </w:rPr>
        <w:t>RUC</w:t>
      </w:r>
      <w:r>
        <w:rPr>
          <w:spacing w:val="-2"/>
        </w:rPr>
        <w:t>TIONS:</w:t>
      </w:r>
    </w:p>
    <w:p w14:paraId="48B4E2A8" w14:textId="77777777" w:rsidR="00237A7D" w:rsidRDefault="00237A7D" w:rsidP="00D61A33">
      <w:pPr>
        <w:pStyle w:val="BodyText"/>
        <w:jc w:val="both"/>
        <w:rPr>
          <w:sz w:val="24"/>
        </w:rPr>
      </w:pPr>
    </w:p>
    <w:p w14:paraId="5E6820A5" w14:textId="77777777" w:rsidR="00237A7D" w:rsidRDefault="00237A7D" w:rsidP="00D61A33">
      <w:pPr>
        <w:pStyle w:val="BodyText"/>
        <w:jc w:val="both"/>
        <w:rPr>
          <w:sz w:val="24"/>
        </w:rPr>
      </w:pPr>
    </w:p>
    <w:p w14:paraId="5BB93D12" w14:textId="77777777" w:rsidR="00237A7D" w:rsidRDefault="00DD7F6D" w:rsidP="00D61A33">
      <w:pPr>
        <w:pStyle w:val="BodyText"/>
        <w:spacing w:before="138" w:line="720" w:lineRule="auto"/>
        <w:ind w:right="34"/>
      </w:pPr>
      <w:r>
        <w:t>SUBMIT TO: CONTACT</w:t>
      </w:r>
      <w:r>
        <w:rPr>
          <w:spacing w:val="-16"/>
        </w:rPr>
        <w:t xml:space="preserve"> </w:t>
      </w:r>
      <w:r>
        <w:t>INFO:</w:t>
      </w:r>
    </w:p>
    <w:p w14:paraId="6C68C14A" w14:textId="77777777" w:rsidR="00237A7D" w:rsidRDefault="00DD7F6D" w:rsidP="00D61A33">
      <w:pPr>
        <w:spacing w:before="1"/>
        <w:jc w:val="both"/>
        <w:rPr>
          <w:sz w:val="21"/>
        </w:rPr>
      </w:pPr>
      <w:r>
        <w:br w:type="column"/>
      </w:r>
    </w:p>
    <w:p w14:paraId="09CC275A" w14:textId="366EBC94" w:rsidR="00237A7D" w:rsidRDefault="00DD7F6D" w:rsidP="00D61A33">
      <w:pPr>
        <w:pStyle w:val="Title"/>
        <w:ind w:hanging="10"/>
        <w:jc w:val="both"/>
      </w:pPr>
      <w:r>
        <w:t>Public Engagement Firm REQUEST</w:t>
      </w:r>
      <w:r>
        <w:rPr>
          <w:spacing w:val="-17"/>
        </w:rPr>
        <w:t xml:space="preserve"> </w:t>
      </w:r>
      <w:r>
        <w:t>FOR</w:t>
      </w:r>
      <w:r>
        <w:rPr>
          <w:spacing w:val="-17"/>
        </w:rPr>
        <w:t xml:space="preserve"> </w:t>
      </w:r>
      <w:r w:rsidR="004C0AD2">
        <w:t xml:space="preserve">QUALIFICATIONS </w:t>
      </w:r>
      <w:r>
        <w:rPr>
          <w:spacing w:val="-2"/>
        </w:rPr>
        <w:t>(“RF</w:t>
      </w:r>
      <w:r w:rsidR="004C0AD2">
        <w:rPr>
          <w:spacing w:val="-2"/>
        </w:rPr>
        <w:t>Q</w:t>
      </w:r>
      <w:r>
        <w:rPr>
          <w:spacing w:val="-2"/>
        </w:rPr>
        <w:t>”)</w:t>
      </w:r>
    </w:p>
    <w:p w14:paraId="385D38C3" w14:textId="77777777" w:rsidR="00CC3AF0" w:rsidRDefault="00CC3AF0" w:rsidP="00D61A33">
      <w:pPr>
        <w:pStyle w:val="BodyText"/>
        <w:spacing w:before="132"/>
        <w:ind w:left="160"/>
        <w:jc w:val="both"/>
      </w:pPr>
    </w:p>
    <w:p w14:paraId="59483E9B" w14:textId="7DF79959" w:rsidR="00237A7D" w:rsidRDefault="00EE2521" w:rsidP="005F2BA4">
      <w:pPr>
        <w:pStyle w:val="BodyText"/>
        <w:spacing w:before="132"/>
        <w:ind w:left="160"/>
        <w:jc w:val="both"/>
        <w:rPr>
          <w:sz w:val="21"/>
        </w:rPr>
      </w:pPr>
      <w:r>
        <w:t>November 1</w:t>
      </w:r>
      <w:r w:rsidR="006415FC">
        <w:t>4</w:t>
      </w:r>
      <w:r w:rsidR="00DD7F6D">
        <w:t>,</w:t>
      </w:r>
      <w:r w:rsidR="00DD7F6D">
        <w:rPr>
          <w:spacing w:val="-7"/>
        </w:rPr>
        <w:t xml:space="preserve"> </w:t>
      </w:r>
      <w:r w:rsidR="00DD7F6D">
        <w:rPr>
          <w:spacing w:val="-4"/>
        </w:rPr>
        <w:t>2022</w:t>
      </w:r>
    </w:p>
    <w:p w14:paraId="43969773" w14:textId="663C8AA5" w:rsidR="00237A7D" w:rsidRDefault="00237A7D" w:rsidP="00D61A33">
      <w:pPr>
        <w:ind w:left="160"/>
        <w:jc w:val="both"/>
      </w:pPr>
    </w:p>
    <w:p w14:paraId="5EAA93D4" w14:textId="69F0B2E9" w:rsidR="00633565" w:rsidRDefault="005219A1" w:rsidP="00633565">
      <w:pPr>
        <w:pStyle w:val="BodyText"/>
        <w:ind w:firstLine="160"/>
        <w:jc w:val="both"/>
        <w:rPr>
          <w:b/>
          <w:bCs/>
        </w:rPr>
      </w:pPr>
      <w:r>
        <w:rPr>
          <w:b/>
          <w:bCs/>
          <w:highlight w:val="yellow"/>
        </w:rPr>
        <w:t>3:00 PM</w:t>
      </w:r>
      <w:r w:rsidR="00633565" w:rsidRPr="005F2BA4">
        <w:rPr>
          <w:b/>
          <w:bCs/>
          <w:highlight w:val="yellow"/>
        </w:rPr>
        <w:t xml:space="preserve"> on November 30, 2022</w:t>
      </w:r>
      <w:r w:rsidR="00CC3AF0" w:rsidRPr="005F2BA4">
        <w:rPr>
          <w:b/>
          <w:bCs/>
          <w:highlight w:val="yellow"/>
        </w:rPr>
        <w:t xml:space="preserve"> (“Digital Submission Deadline”)</w:t>
      </w:r>
    </w:p>
    <w:p w14:paraId="00B2286A" w14:textId="77777777" w:rsidR="00CC3AF0" w:rsidRPr="005F2BA4" w:rsidRDefault="00CC3AF0" w:rsidP="005F2BA4">
      <w:pPr>
        <w:pStyle w:val="BodyText"/>
        <w:ind w:firstLine="160"/>
        <w:jc w:val="both"/>
        <w:rPr>
          <w:b/>
          <w:bCs/>
        </w:rPr>
      </w:pPr>
    </w:p>
    <w:p w14:paraId="5554BEA5" w14:textId="2C15BADE" w:rsidR="00237A7D" w:rsidRDefault="00DD7F6D" w:rsidP="00D61A33">
      <w:pPr>
        <w:pStyle w:val="BodyText"/>
        <w:ind w:left="160" w:right="85"/>
        <w:jc w:val="both"/>
      </w:pPr>
      <w:r>
        <w:t>O</w:t>
      </w:r>
      <w:r w:rsidR="00CA3D97">
        <w:t>ne</w:t>
      </w:r>
      <w:r w:rsidR="00CA3D97">
        <w:rPr>
          <w:spacing w:val="-11"/>
        </w:rPr>
        <w:t xml:space="preserve"> </w:t>
      </w:r>
      <w:r w:rsidR="00CA3D97">
        <w:t>(1)</w:t>
      </w:r>
      <w:r w:rsidR="00CA3D97">
        <w:rPr>
          <w:spacing w:val="-11"/>
        </w:rPr>
        <w:t xml:space="preserve"> </w:t>
      </w:r>
      <w:r w:rsidR="00CA3D97">
        <w:t>electronic</w:t>
      </w:r>
      <w:r w:rsidR="00CA3D97">
        <w:rPr>
          <w:spacing w:val="-10"/>
        </w:rPr>
        <w:t xml:space="preserve"> </w:t>
      </w:r>
      <w:r w:rsidR="00CA3D97">
        <w:t>copy</w:t>
      </w:r>
      <w:r w:rsidR="00CA3D97">
        <w:rPr>
          <w:spacing w:val="-12"/>
        </w:rPr>
        <w:t xml:space="preserve"> </w:t>
      </w:r>
      <w:r w:rsidR="00CA3D97">
        <w:t>of</w:t>
      </w:r>
      <w:r w:rsidR="00CA3D97">
        <w:rPr>
          <w:spacing w:val="-11"/>
        </w:rPr>
        <w:t xml:space="preserve"> </w:t>
      </w:r>
      <w:r w:rsidR="00CA3D97">
        <w:t>the</w:t>
      </w:r>
      <w:r w:rsidR="00CA3D97">
        <w:rPr>
          <w:spacing w:val="-11"/>
        </w:rPr>
        <w:t xml:space="preserve"> </w:t>
      </w:r>
      <w:r w:rsidR="00CA3D97">
        <w:t>Request</w:t>
      </w:r>
      <w:r w:rsidR="00CA3D97">
        <w:rPr>
          <w:spacing w:val="-11"/>
        </w:rPr>
        <w:t xml:space="preserve"> </w:t>
      </w:r>
      <w:r w:rsidR="00CA3D97">
        <w:t xml:space="preserve">for </w:t>
      </w:r>
      <w:r w:rsidR="004C0AD2">
        <w:t>Qualifications</w:t>
      </w:r>
      <w:r w:rsidR="004C0AD2">
        <w:rPr>
          <w:spacing w:val="40"/>
        </w:rPr>
        <w:t xml:space="preserve"> </w:t>
      </w:r>
      <w:r w:rsidR="00CA3D97">
        <w:t>(“RF</w:t>
      </w:r>
      <w:r w:rsidR="004C0AD2">
        <w:t>Q</w:t>
      </w:r>
      <w:r w:rsidR="00CA3D97">
        <w:t xml:space="preserve">”) </w:t>
      </w:r>
      <w:r>
        <w:t>via email at the e-mail address listed below</w:t>
      </w:r>
      <w:r w:rsidR="00CA3D97">
        <w:t xml:space="preserve">. Submittals must be delivered </w:t>
      </w:r>
      <w:r>
        <w:t>via e-mail</w:t>
      </w:r>
      <w:r w:rsidR="00CA3D97">
        <w:t>.</w:t>
      </w:r>
      <w:r w:rsidR="00CA3D97">
        <w:rPr>
          <w:spacing w:val="40"/>
        </w:rPr>
        <w:t xml:space="preserve"> </w:t>
      </w:r>
      <w:r w:rsidR="00CA3D97">
        <w:t>Please</w:t>
      </w:r>
      <w:r w:rsidR="00CA3D97">
        <w:rPr>
          <w:spacing w:val="40"/>
        </w:rPr>
        <w:t xml:space="preserve"> </w:t>
      </w:r>
      <w:r>
        <w:t>ensure the subject line is</w:t>
      </w:r>
      <w:r>
        <w:rPr>
          <w:spacing w:val="40"/>
        </w:rPr>
        <w:t xml:space="preserve"> </w:t>
      </w:r>
      <w:r w:rsidR="00CA3D97">
        <w:t>“</w:t>
      </w:r>
      <w:r w:rsidR="00CA3D97" w:rsidRPr="00D61A33">
        <w:rPr>
          <w:u w:val="single"/>
        </w:rPr>
        <w:t xml:space="preserve">Public Engagement </w:t>
      </w:r>
      <w:r w:rsidRPr="00D61A33">
        <w:rPr>
          <w:u w:val="single"/>
        </w:rPr>
        <w:t>RF</w:t>
      </w:r>
      <w:r w:rsidR="004C0AD2">
        <w:rPr>
          <w:u w:val="single"/>
        </w:rPr>
        <w:t>Q</w:t>
      </w:r>
      <w:r w:rsidRPr="00D61A33">
        <w:rPr>
          <w:u w:val="single"/>
        </w:rPr>
        <w:t xml:space="preserve"> Response </w:t>
      </w:r>
      <w:r w:rsidR="00CA3D97" w:rsidRPr="000749F7">
        <w:rPr>
          <w:u w:val="single"/>
        </w:rPr>
        <w:t>f</w:t>
      </w:r>
      <w:r w:rsidR="00CA3D97">
        <w:rPr>
          <w:u w:val="single"/>
        </w:rPr>
        <w:t xml:space="preserve">or </w:t>
      </w:r>
      <w:r>
        <w:rPr>
          <w:u w:val="single"/>
        </w:rPr>
        <w:t>Montrose Redevelopment Authority</w:t>
      </w:r>
      <w:r w:rsidR="000749F7" w:rsidRPr="00D61A33">
        <w:t xml:space="preserve">. </w:t>
      </w:r>
      <w:r w:rsidR="00CA3D97">
        <w:t>Submittal</w:t>
      </w:r>
      <w:r w:rsidR="000749F7">
        <w:t>s</w:t>
      </w:r>
      <w:r w:rsidR="00CA3D97">
        <w:t xml:space="preserve"> received by email after the Submission Deadline will be </w:t>
      </w:r>
      <w:r w:rsidR="00CA3D97">
        <w:rPr>
          <w:spacing w:val="-2"/>
        </w:rPr>
        <w:t>rejected.</w:t>
      </w:r>
    </w:p>
    <w:p w14:paraId="2F22A70C" w14:textId="77777777" w:rsidR="00237A7D" w:rsidRDefault="00237A7D" w:rsidP="00D61A33">
      <w:pPr>
        <w:pStyle w:val="BodyText"/>
        <w:spacing w:before="1"/>
        <w:jc w:val="both"/>
      </w:pPr>
    </w:p>
    <w:p w14:paraId="1DEA5D13" w14:textId="77777777" w:rsidR="005219A1" w:rsidRDefault="00DD7F6D" w:rsidP="00D61A33">
      <w:pPr>
        <w:pStyle w:val="BodyText"/>
        <w:ind w:left="160"/>
        <w:jc w:val="both"/>
      </w:pPr>
      <w:r>
        <w:t>Walter Morris</w:t>
      </w:r>
      <w:r w:rsidR="005219A1">
        <w:t xml:space="preserve"> and Sanjay Bapat</w:t>
      </w:r>
      <w:r>
        <w:t xml:space="preserve"> via e-mail at: </w:t>
      </w:r>
    </w:p>
    <w:p w14:paraId="5F6F3F70" w14:textId="28FE80D7" w:rsidR="0066234E" w:rsidRDefault="00AD616D" w:rsidP="00D61A33">
      <w:pPr>
        <w:pStyle w:val="BodyText"/>
        <w:ind w:left="160"/>
        <w:jc w:val="both"/>
      </w:pPr>
      <w:hyperlink r:id="rId9" w:history="1">
        <w:r w:rsidRPr="00AD616D">
          <w:rPr>
            <w:rStyle w:val="Hyperlink"/>
          </w:rPr>
          <w:t>info@montrosehtx.org</w:t>
        </w:r>
      </w:hyperlink>
      <w:r w:rsidR="005219A1">
        <w:t xml:space="preserve"> and </w:t>
      </w:r>
      <w:hyperlink r:id="rId10" w:history="1">
        <w:r w:rsidR="005219A1" w:rsidRPr="002D0EBF">
          <w:rPr>
            <w:rStyle w:val="Hyperlink"/>
          </w:rPr>
          <w:t>sbapat@abhr.com</w:t>
        </w:r>
      </w:hyperlink>
      <w:r w:rsidR="005219A1">
        <w:t xml:space="preserve"> </w:t>
      </w:r>
    </w:p>
    <w:p w14:paraId="49E1A1D9" w14:textId="77777777" w:rsidR="00237A7D" w:rsidRDefault="00237A7D" w:rsidP="00D61A33">
      <w:pPr>
        <w:pStyle w:val="BodyText"/>
        <w:jc w:val="both"/>
      </w:pPr>
    </w:p>
    <w:p w14:paraId="700AECD4" w14:textId="026A8F59" w:rsidR="00237A7D" w:rsidRDefault="00DD7F6D" w:rsidP="00670523">
      <w:pPr>
        <w:pStyle w:val="BodyText"/>
        <w:ind w:left="160" w:right="113"/>
        <w:jc w:val="both"/>
      </w:pPr>
      <w:r>
        <w:t>Any questions concerning this RF</w:t>
      </w:r>
      <w:r w:rsidR="004C0AD2">
        <w:t>Q</w:t>
      </w:r>
      <w:r>
        <w:t xml:space="preserve"> must be</w:t>
      </w:r>
      <w:r w:rsidR="00AC2D6A">
        <w:t xml:space="preserve"> </w:t>
      </w:r>
      <w:r>
        <w:t xml:space="preserve">submitted by e-mail to </w:t>
      </w:r>
      <w:hyperlink r:id="rId11" w:history="1">
        <w:r w:rsidR="00AD616D" w:rsidRPr="00AD616D">
          <w:rPr>
            <w:rStyle w:val="Hyperlink"/>
          </w:rPr>
          <w:t>info@montrosehtx.org</w:t>
        </w:r>
      </w:hyperlink>
      <w:r w:rsidR="006415FC">
        <w:t xml:space="preserve"> and </w:t>
      </w:r>
      <w:hyperlink r:id="rId12" w:history="1">
        <w:r w:rsidR="006415FC" w:rsidRPr="002D0EBF">
          <w:rPr>
            <w:rStyle w:val="Hyperlink"/>
          </w:rPr>
          <w:t>sbapat@abhr.com</w:t>
        </w:r>
      </w:hyperlink>
      <w:r w:rsidR="006415FC">
        <w:t xml:space="preserve"> </w:t>
      </w:r>
      <w:r>
        <w:t xml:space="preserve">no later than </w:t>
      </w:r>
      <w:r w:rsidR="005219A1">
        <w:rPr>
          <w:b/>
          <w:color w:val="FF0000"/>
          <w:highlight w:val="yellow"/>
        </w:rPr>
        <w:t>10:00</w:t>
      </w:r>
      <w:r w:rsidR="00EE30AA">
        <w:rPr>
          <w:b/>
          <w:color w:val="FF0000"/>
          <w:highlight w:val="yellow"/>
        </w:rPr>
        <w:t xml:space="preserve"> </w:t>
      </w:r>
      <w:r w:rsidR="005219A1">
        <w:rPr>
          <w:b/>
          <w:color w:val="FF0000"/>
          <w:highlight w:val="yellow"/>
        </w:rPr>
        <w:t>A</w:t>
      </w:r>
      <w:r w:rsidR="00EE30AA">
        <w:rPr>
          <w:b/>
          <w:color w:val="FF0000"/>
          <w:highlight w:val="yellow"/>
        </w:rPr>
        <w:t>M</w:t>
      </w:r>
      <w:r w:rsidRPr="008D0C6B">
        <w:rPr>
          <w:b/>
          <w:color w:val="FF0000"/>
          <w:highlight w:val="yellow"/>
        </w:rPr>
        <w:t xml:space="preserve">. </w:t>
      </w:r>
      <w:r w:rsidRPr="008D0C6B">
        <w:rPr>
          <w:highlight w:val="yellow"/>
        </w:rPr>
        <w:t xml:space="preserve">on </w:t>
      </w:r>
      <w:r w:rsidR="00E11BF4" w:rsidRPr="008D0C6B">
        <w:rPr>
          <w:b/>
          <w:color w:val="FF0000"/>
          <w:highlight w:val="yellow"/>
        </w:rPr>
        <w:t>November</w:t>
      </w:r>
      <w:r w:rsidRPr="008D0C6B">
        <w:rPr>
          <w:b/>
          <w:color w:val="FF0000"/>
          <w:highlight w:val="yellow"/>
        </w:rPr>
        <w:t xml:space="preserve"> </w:t>
      </w:r>
      <w:r w:rsidR="00633565">
        <w:rPr>
          <w:b/>
          <w:color w:val="FF0000"/>
          <w:highlight w:val="yellow"/>
        </w:rPr>
        <w:t>23</w:t>
      </w:r>
      <w:r w:rsidRPr="008D0C6B">
        <w:rPr>
          <w:b/>
          <w:color w:val="FF0000"/>
          <w:highlight w:val="yellow"/>
        </w:rPr>
        <w:t xml:space="preserve">, </w:t>
      </w:r>
      <w:r w:rsidR="00E4612D" w:rsidRPr="008D0C6B">
        <w:rPr>
          <w:b/>
          <w:color w:val="FF0000"/>
          <w:highlight w:val="yellow"/>
        </w:rPr>
        <w:t>2022</w:t>
      </w:r>
      <w:r>
        <w:t xml:space="preserve">. Questions will be answered collectively in the form of a Letter of Clarification and made available at </w:t>
      </w:r>
      <w:r w:rsidR="00AC6531">
        <w:t>Montrosehtx.org</w:t>
      </w:r>
      <w:r w:rsidR="00624C4B">
        <w:t xml:space="preserve"> by</w:t>
      </w:r>
      <w:r w:rsidR="000A56B8">
        <w:t xml:space="preserve"> </w:t>
      </w:r>
      <w:r w:rsidR="008E51F8">
        <w:t xml:space="preserve">the </w:t>
      </w:r>
      <w:r w:rsidR="000A56B8">
        <w:t xml:space="preserve">close of business on </w:t>
      </w:r>
      <w:r w:rsidR="000A56B8" w:rsidRPr="005F2BA4">
        <w:rPr>
          <w:b/>
          <w:bCs/>
        </w:rPr>
        <w:t>November 23, 2022.</w:t>
      </w:r>
    </w:p>
    <w:p w14:paraId="6E2C698A" w14:textId="77777777" w:rsidR="00237A7D" w:rsidRDefault="00237A7D" w:rsidP="00670523">
      <w:pPr>
        <w:jc w:val="both"/>
      </w:pPr>
    </w:p>
    <w:p w14:paraId="38D9BBF5" w14:textId="77777777" w:rsidR="00C03DE2" w:rsidRDefault="00C03DE2" w:rsidP="00670523">
      <w:pPr>
        <w:jc w:val="both"/>
        <w:sectPr w:rsidR="00C03DE2">
          <w:type w:val="continuous"/>
          <w:pgSz w:w="12240" w:h="15840"/>
          <w:pgMar w:top="840" w:right="840" w:bottom="280" w:left="920" w:header="720" w:footer="720" w:gutter="0"/>
          <w:cols w:num="2" w:space="720" w:equalWidth="0">
            <w:col w:w="1910" w:space="250"/>
            <w:col w:w="8320"/>
          </w:cols>
        </w:sectPr>
      </w:pPr>
    </w:p>
    <w:p w14:paraId="140C8457" w14:textId="14280A15" w:rsidR="00237A7D" w:rsidRDefault="004C0AD2" w:rsidP="00D61A33">
      <w:pPr>
        <w:pStyle w:val="Heading2"/>
        <w:spacing w:before="20"/>
        <w:ind w:left="158"/>
        <w:jc w:val="both"/>
        <w:rPr>
          <w:spacing w:val="-5"/>
        </w:rPr>
      </w:pPr>
      <w:r>
        <w:t>QUALIFICATIONS</w:t>
      </w:r>
      <w:r>
        <w:rPr>
          <w:spacing w:val="-6"/>
        </w:rPr>
        <w:t xml:space="preserve"> </w:t>
      </w:r>
      <w:r w:rsidR="00DD7F6D">
        <w:t>for</w:t>
      </w:r>
      <w:r w:rsidR="00DD7F6D">
        <w:rPr>
          <w:spacing w:val="-7"/>
        </w:rPr>
        <w:t xml:space="preserve"> </w:t>
      </w:r>
      <w:r w:rsidR="00DD7F6D">
        <w:t>the</w:t>
      </w:r>
      <w:r w:rsidR="00DD7F6D">
        <w:rPr>
          <w:spacing w:val="-6"/>
        </w:rPr>
        <w:t xml:space="preserve"> </w:t>
      </w:r>
      <w:r w:rsidR="00DD7F6D">
        <w:rPr>
          <w:spacing w:val="-5"/>
        </w:rPr>
        <w:t>RF</w:t>
      </w:r>
      <w:r>
        <w:rPr>
          <w:spacing w:val="-5"/>
        </w:rPr>
        <w:t>Q</w:t>
      </w:r>
    </w:p>
    <w:p w14:paraId="3F3DCB62" w14:textId="77777777" w:rsidR="00C03DE2" w:rsidRDefault="00C03DE2" w:rsidP="00D61A33">
      <w:pPr>
        <w:pStyle w:val="Heading2"/>
        <w:spacing w:before="20"/>
        <w:ind w:left="158"/>
        <w:jc w:val="both"/>
      </w:pPr>
    </w:p>
    <w:p w14:paraId="40B036E8" w14:textId="5F177A81" w:rsidR="00237A7D" w:rsidRDefault="00A43E3F" w:rsidP="00D61A33">
      <w:pPr>
        <w:ind w:left="158"/>
        <w:jc w:val="both"/>
      </w:pPr>
      <w:r w:rsidRPr="005F2BA4">
        <w:rPr>
          <w:bCs/>
        </w:rPr>
        <w:t>The</w:t>
      </w:r>
      <w:r>
        <w:rPr>
          <w:b/>
        </w:rPr>
        <w:t xml:space="preserve"> </w:t>
      </w:r>
      <w:r w:rsidR="00DD7F6D">
        <w:rPr>
          <w:b/>
        </w:rPr>
        <w:t>Montrose Redevelopment Authority (“MRA”)</w:t>
      </w:r>
      <w:r w:rsidR="00CA3D97">
        <w:rPr>
          <w:b/>
          <w:spacing w:val="-5"/>
        </w:rPr>
        <w:t xml:space="preserve"> </w:t>
      </w:r>
      <w:r w:rsidR="00CA3D97">
        <w:rPr>
          <w:spacing w:val="-5"/>
        </w:rPr>
        <w:t>is</w:t>
      </w:r>
      <w:r w:rsidR="00C03DE2">
        <w:rPr>
          <w:spacing w:val="-5"/>
        </w:rPr>
        <w:t xml:space="preserve"> requesting firms to submit their qualifications to provide public engagement services</w:t>
      </w:r>
      <w:r w:rsidR="00F02FC9">
        <w:rPr>
          <w:spacing w:val="-5"/>
        </w:rPr>
        <w:t xml:space="preserve"> </w:t>
      </w:r>
      <w:r w:rsidR="005D52D1">
        <w:t>and</w:t>
      </w:r>
      <w:r w:rsidR="00CA3D97">
        <w:t xml:space="preserve"> assistance in communicating</w:t>
      </w:r>
      <w:r w:rsidR="00CA3D97">
        <w:rPr>
          <w:spacing w:val="40"/>
        </w:rPr>
        <w:t xml:space="preserve"> </w:t>
      </w:r>
      <w:r w:rsidR="00CA3D97">
        <w:t>proposed</w:t>
      </w:r>
      <w:r w:rsidR="00CA3D97">
        <w:rPr>
          <w:spacing w:val="-2"/>
        </w:rPr>
        <w:t xml:space="preserve"> </w:t>
      </w:r>
      <w:r w:rsidR="00CA3D97">
        <w:t>projects</w:t>
      </w:r>
      <w:r w:rsidR="00CA3D97">
        <w:rPr>
          <w:spacing w:val="-1"/>
        </w:rPr>
        <w:t xml:space="preserve"> </w:t>
      </w:r>
      <w:r w:rsidR="00CA3D97">
        <w:t>for</w:t>
      </w:r>
      <w:r w:rsidR="00CA3D97">
        <w:rPr>
          <w:spacing w:val="-1"/>
        </w:rPr>
        <w:t xml:space="preserve"> </w:t>
      </w:r>
      <w:r w:rsidR="00CA3D97">
        <w:t>the</w:t>
      </w:r>
      <w:r w:rsidR="00CA3D97">
        <w:rPr>
          <w:spacing w:val="-1"/>
        </w:rPr>
        <w:t xml:space="preserve"> </w:t>
      </w:r>
      <w:r w:rsidR="00F02FC9">
        <w:t>MRA</w:t>
      </w:r>
      <w:r w:rsidR="00CA3D97">
        <w:rPr>
          <w:spacing w:val="-2"/>
        </w:rPr>
        <w:t xml:space="preserve"> </w:t>
      </w:r>
      <w:r w:rsidR="00CA3D97">
        <w:t>community</w:t>
      </w:r>
      <w:r w:rsidR="00CA3D97">
        <w:rPr>
          <w:spacing w:val="-2"/>
        </w:rPr>
        <w:t xml:space="preserve"> </w:t>
      </w:r>
      <w:r w:rsidR="00CA3D97">
        <w:t>including</w:t>
      </w:r>
      <w:r w:rsidR="00CA3D97">
        <w:rPr>
          <w:spacing w:val="-2"/>
        </w:rPr>
        <w:t xml:space="preserve"> </w:t>
      </w:r>
      <w:r w:rsidR="00CA3D97">
        <w:t>areas</w:t>
      </w:r>
      <w:r w:rsidR="00CA3D97">
        <w:rPr>
          <w:spacing w:val="-2"/>
        </w:rPr>
        <w:t xml:space="preserve"> </w:t>
      </w:r>
      <w:r w:rsidR="00CA3D97">
        <w:t>within</w:t>
      </w:r>
      <w:r w:rsidR="00CA3D97">
        <w:rPr>
          <w:spacing w:val="-2"/>
        </w:rPr>
        <w:t xml:space="preserve"> </w:t>
      </w:r>
      <w:r w:rsidR="00CA3D97">
        <w:t>and</w:t>
      </w:r>
      <w:r w:rsidR="00CA3D97">
        <w:rPr>
          <w:spacing w:val="-2"/>
        </w:rPr>
        <w:t xml:space="preserve"> </w:t>
      </w:r>
      <w:r w:rsidR="00AC6531">
        <w:t>contiguous</w:t>
      </w:r>
      <w:r w:rsidR="00CA3D97">
        <w:rPr>
          <w:spacing w:val="-2"/>
        </w:rPr>
        <w:t xml:space="preserve"> </w:t>
      </w:r>
      <w:r w:rsidR="00CA3D97">
        <w:t>to</w:t>
      </w:r>
      <w:r w:rsidR="00CA3D97">
        <w:rPr>
          <w:spacing w:val="-1"/>
        </w:rPr>
        <w:t xml:space="preserve"> </w:t>
      </w:r>
      <w:r w:rsidR="00CA3D97">
        <w:t>the</w:t>
      </w:r>
      <w:r w:rsidR="00CA3D97">
        <w:rPr>
          <w:spacing w:val="-1"/>
        </w:rPr>
        <w:t xml:space="preserve"> </w:t>
      </w:r>
      <w:r w:rsidR="00CA3D97">
        <w:t>zone boundaries. The engagement</w:t>
      </w:r>
      <w:r w:rsidR="00CA3D97">
        <w:rPr>
          <w:spacing w:val="40"/>
        </w:rPr>
        <w:t xml:space="preserve"> </w:t>
      </w:r>
      <w:r w:rsidR="00CA3D97">
        <w:t xml:space="preserve">process will include </w:t>
      </w:r>
      <w:r w:rsidR="00F02FC9">
        <w:t xml:space="preserve">MRA </w:t>
      </w:r>
      <w:r w:rsidR="00CA3D97">
        <w:t>communications recommendations,</w:t>
      </w:r>
      <w:r w:rsidR="00706D9B">
        <w:rPr>
          <w:spacing w:val="40"/>
        </w:rPr>
        <w:t xml:space="preserve"> </w:t>
      </w:r>
      <w:r w:rsidR="00CA3D97">
        <w:t>special</w:t>
      </w:r>
      <w:r w:rsidR="00CA3D97">
        <w:rPr>
          <w:spacing w:val="-6"/>
        </w:rPr>
        <w:t xml:space="preserve"> </w:t>
      </w:r>
      <w:r w:rsidR="00CA3D97">
        <w:t>initiatives</w:t>
      </w:r>
      <w:r w:rsidR="00CA3D97">
        <w:rPr>
          <w:spacing w:val="-7"/>
        </w:rPr>
        <w:t xml:space="preserve"> </w:t>
      </w:r>
      <w:r w:rsidR="00CA3D97">
        <w:t>relating</w:t>
      </w:r>
      <w:r w:rsidR="00CA3D97">
        <w:rPr>
          <w:spacing w:val="-5"/>
        </w:rPr>
        <w:t xml:space="preserve"> </w:t>
      </w:r>
      <w:r w:rsidR="00CA3D97">
        <w:t>to</w:t>
      </w:r>
      <w:r w:rsidR="00CA3D97">
        <w:rPr>
          <w:spacing w:val="-4"/>
        </w:rPr>
        <w:t xml:space="preserve"> </w:t>
      </w:r>
      <w:r w:rsidR="00CA3D97">
        <w:t>the</w:t>
      </w:r>
      <w:r w:rsidR="00CA3D97">
        <w:rPr>
          <w:spacing w:val="-4"/>
        </w:rPr>
        <w:t xml:space="preserve"> </w:t>
      </w:r>
      <w:r w:rsidR="00CA3D97">
        <w:t xml:space="preserve">annual public meetings for </w:t>
      </w:r>
      <w:r w:rsidR="00F02FC9">
        <w:t xml:space="preserve">MRA </w:t>
      </w:r>
      <w:r w:rsidR="00CA3D97">
        <w:t>projects</w:t>
      </w:r>
      <w:r w:rsidR="00F02FC9">
        <w:t>, and special meetings for individual MRA Projects</w:t>
      </w:r>
      <w:r w:rsidR="00CA3D97">
        <w:t>.</w:t>
      </w:r>
      <w:r w:rsidR="00CE205B">
        <w:t xml:space="preserve"> The engagement process will also require recommendations on communication practices during any public meetings regarding active</w:t>
      </w:r>
      <w:r w:rsidR="00E95C9A">
        <w:t xml:space="preserve"> and future projects as well as </w:t>
      </w:r>
      <w:r w:rsidR="00576A8B">
        <w:t xml:space="preserve">an annual public meeting to review the CIP and gain input from the community on what projects to </w:t>
      </w:r>
      <w:r w:rsidR="00F953A4">
        <w:t>pursue in the following year.</w:t>
      </w:r>
    </w:p>
    <w:p w14:paraId="433746FC" w14:textId="77777777" w:rsidR="00237A7D" w:rsidRDefault="00237A7D" w:rsidP="00D61A33">
      <w:pPr>
        <w:pStyle w:val="BodyText"/>
        <w:jc w:val="both"/>
      </w:pPr>
    </w:p>
    <w:p w14:paraId="3AAB102F" w14:textId="555C11BE" w:rsidR="00237A7D" w:rsidRDefault="00DD7F6D" w:rsidP="00D61A33">
      <w:pPr>
        <w:pStyle w:val="BodyText"/>
        <w:ind w:left="158" w:right="198"/>
        <w:jc w:val="both"/>
      </w:pPr>
      <w:r>
        <w:t>MRA</w:t>
      </w:r>
      <w:r w:rsidR="00CA3D97">
        <w:t xml:space="preserve"> operates with a series of Committees. The Projects and Planning Committee review</w:t>
      </w:r>
      <w:r w:rsidR="00DE44DE">
        <w:t>s</w:t>
      </w:r>
      <w:r w:rsidR="00CA3D97">
        <w:t xml:space="preserve"> all</w:t>
      </w:r>
      <w:r w:rsidR="00CA3D97">
        <w:rPr>
          <w:spacing w:val="-5"/>
        </w:rPr>
        <w:t xml:space="preserve"> </w:t>
      </w:r>
      <w:r w:rsidR="00CA3D97">
        <w:t>projects</w:t>
      </w:r>
      <w:r w:rsidR="00CA3D97">
        <w:rPr>
          <w:spacing w:val="-5"/>
        </w:rPr>
        <w:t xml:space="preserve"> </w:t>
      </w:r>
      <w:r w:rsidR="00CA3D97">
        <w:t>submitted</w:t>
      </w:r>
      <w:r w:rsidR="00CA3D97">
        <w:rPr>
          <w:spacing w:val="-5"/>
        </w:rPr>
        <w:t xml:space="preserve"> </w:t>
      </w:r>
      <w:r w:rsidR="00CA3D97">
        <w:t>to</w:t>
      </w:r>
      <w:r w:rsidR="00CA3D97">
        <w:rPr>
          <w:spacing w:val="-4"/>
        </w:rPr>
        <w:t xml:space="preserve"> </w:t>
      </w:r>
      <w:r w:rsidR="00CA3D97">
        <w:t>the</w:t>
      </w:r>
      <w:r w:rsidR="00CA3D97">
        <w:rPr>
          <w:spacing w:val="-4"/>
        </w:rPr>
        <w:t xml:space="preserve"> </w:t>
      </w:r>
      <w:r w:rsidR="00CA3D97">
        <w:t>Board</w:t>
      </w:r>
      <w:r w:rsidR="00CA3D97">
        <w:rPr>
          <w:spacing w:val="-5"/>
        </w:rPr>
        <w:t xml:space="preserve"> </w:t>
      </w:r>
      <w:r w:rsidR="00CA3D97">
        <w:t>for</w:t>
      </w:r>
      <w:r w:rsidR="00CA3D97">
        <w:rPr>
          <w:spacing w:val="-4"/>
        </w:rPr>
        <w:t xml:space="preserve"> </w:t>
      </w:r>
      <w:r w:rsidR="00CA3D97">
        <w:t>consideration.</w:t>
      </w:r>
      <w:r w:rsidR="00CA3D97">
        <w:rPr>
          <w:spacing w:val="-5"/>
        </w:rPr>
        <w:t xml:space="preserve"> </w:t>
      </w:r>
      <w:r w:rsidR="00CA3D97">
        <w:t>The</w:t>
      </w:r>
      <w:r w:rsidR="00CA3D97">
        <w:rPr>
          <w:spacing w:val="-4"/>
        </w:rPr>
        <w:t xml:space="preserve"> </w:t>
      </w:r>
      <w:r w:rsidR="00CA3D97">
        <w:t>Housing</w:t>
      </w:r>
      <w:r w:rsidR="00CA3D97">
        <w:rPr>
          <w:spacing w:val="-5"/>
        </w:rPr>
        <w:t xml:space="preserve"> </w:t>
      </w:r>
      <w:r w:rsidR="00CA3D97">
        <w:t>Committee</w:t>
      </w:r>
      <w:r w:rsidR="00CA3D97">
        <w:rPr>
          <w:spacing w:val="-5"/>
        </w:rPr>
        <w:t xml:space="preserve"> </w:t>
      </w:r>
      <w:r w:rsidR="00CA3D97">
        <w:t>reviews</w:t>
      </w:r>
      <w:r w:rsidR="00CA3D97">
        <w:rPr>
          <w:spacing w:val="-5"/>
        </w:rPr>
        <w:t xml:space="preserve"> </w:t>
      </w:r>
      <w:r w:rsidR="00CA3D97">
        <w:t>housing</w:t>
      </w:r>
      <w:r w:rsidR="00CA3D97">
        <w:rPr>
          <w:spacing w:val="-5"/>
        </w:rPr>
        <w:t xml:space="preserve"> </w:t>
      </w:r>
      <w:r w:rsidR="00CA3D97">
        <w:t>initiatives and has drafted a policy for Housing initiatives. The Public Engagement Committee reviews</w:t>
      </w:r>
      <w:r w:rsidR="00DE44DE">
        <w:t xml:space="preserve"> the </w:t>
      </w:r>
      <w:r w:rsidR="00493F71">
        <w:t xml:space="preserve">engagement process. </w:t>
      </w:r>
      <w:r w:rsidR="00AE0DA0">
        <w:t>The successful consultant will work on assignments as assigned by these working committees.</w:t>
      </w:r>
    </w:p>
    <w:p w14:paraId="482197B1" w14:textId="022D924B" w:rsidR="00AE0DA0" w:rsidRDefault="00AE0DA0" w:rsidP="00D61A33">
      <w:pPr>
        <w:pStyle w:val="BodyText"/>
        <w:ind w:left="158" w:right="198"/>
        <w:jc w:val="both"/>
      </w:pPr>
    </w:p>
    <w:p w14:paraId="2951F0D5" w14:textId="5428ACD7" w:rsidR="00AE0DA0" w:rsidRDefault="00AE0DA0" w:rsidP="00D61A33">
      <w:pPr>
        <w:pStyle w:val="BodyText"/>
        <w:ind w:left="158" w:right="198"/>
        <w:jc w:val="both"/>
      </w:pPr>
    </w:p>
    <w:p w14:paraId="377B9477" w14:textId="77777777" w:rsidR="00AE0DA0" w:rsidRDefault="00AE0DA0" w:rsidP="00D61A33">
      <w:pPr>
        <w:pStyle w:val="BodyText"/>
        <w:ind w:left="158" w:right="198"/>
        <w:jc w:val="both"/>
      </w:pPr>
    </w:p>
    <w:p w14:paraId="4F989E5C" w14:textId="77777777" w:rsidR="00B31B40" w:rsidRDefault="00B31B40" w:rsidP="00670523">
      <w:pPr>
        <w:pStyle w:val="BodyText"/>
        <w:spacing w:before="93"/>
        <w:ind w:left="158" w:right="163"/>
        <w:jc w:val="both"/>
        <w:rPr>
          <w:sz w:val="20"/>
        </w:rPr>
      </w:pPr>
    </w:p>
    <w:p w14:paraId="65A34723" w14:textId="77777777" w:rsidR="00237A7D" w:rsidRDefault="00DD7F6D" w:rsidP="00670523">
      <w:pPr>
        <w:pStyle w:val="BodyText"/>
        <w:spacing w:before="93"/>
        <w:ind w:left="158" w:right="163"/>
        <w:jc w:val="both"/>
      </w:pPr>
      <w:r>
        <w:lastRenderedPageBreak/>
        <w:t>The successful proposer will assist</w:t>
      </w:r>
      <w:r>
        <w:rPr>
          <w:spacing w:val="40"/>
        </w:rPr>
        <w:t xml:space="preserve"> </w:t>
      </w:r>
      <w:r>
        <w:t>the</w:t>
      </w:r>
      <w:r>
        <w:rPr>
          <w:spacing w:val="40"/>
        </w:rPr>
        <w:t xml:space="preserve"> </w:t>
      </w:r>
      <w:r>
        <w:t>Public</w:t>
      </w:r>
      <w:r>
        <w:rPr>
          <w:spacing w:val="40"/>
        </w:rPr>
        <w:t xml:space="preserve"> </w:t>
      </w:r>
      <w:r w:rsidR="007C3D4B">
        <w:t>Engagement</w:t>
      </w:r>
      <w:r>
        <w:rPr>
          <w:spacing w:val="40"/>
        </w:rPr>
        <w:t xml:space="preserve"> </w:t>
      </w:r>
      <w:r>
        <w:t>Committee</w:t>
      </w:r>
      <w:r>
        <w:rPr>
          <w:spacing w:val="40"/>
        </w:rPr>
        <w:t xml:space="preserve"> </w:t>
      </w:r>
      <w:r>
        <w:t>and</w:t>
      </w:r>
      <w:r>
        <w:rPr>
          <w:spacing w:val="40"/>
        </w:rPr>
        <w:t xml:space="preserve"> </w:t>
      </w:r>
      <w:r>
        <w:t>the</w:t>
      </w:r>
      <w:r>
        <w:rPr>
          <w:spacing w:val="40"/>
        </w:rPr>
        <w:t xml:space="preserve"> </w:t>
      </w:r>
      <w:r>
        <w:t>Board</w:t>
      </w:r>
      <w:r>
        <w:rPr>
          <w:spacing w:val="40"/>
        </w:rPr>
        <w:t xml:space="preserve"> </w:t>
      </w:r>
      <w:r>
        <w:t>in</w:t>
      </w:r>
      <w:r>
        <w:rPr>
          <w:spacing w:val="40"/>
        </w:rPr>
        <w:t xml:space="preserve"> </w:t>
      </w:r>
      <w:r>
        <w:t>the development</w:t>
      </w:r>
      <w:r>
        <w:rPr>
          <w:spacing w:val="40"/>
        </w:rPr>
        <w:t xml:space="preserve"> </w:t>
      </w:r>
      <w:r>
        <w:t>of</w:t>
      </w:r>
      <w:r>
        <w:rPr>
          <w:spacing w:val="40"/>
        </w:rPr>
        <w:t xml:space="preserve"> </w:t>
      </w:r>
      <w:r>
        <w:t>a</w:t>
      </w:r>
      <w:r>
        <w:rPr>
          <w:spacing w:val="40"/>
        </w:rPr>
        <w:t xml:space="preserve"> </w:t>
      </w:r>
      <w:r>
        <w:t>transparent</w:t>
      </w:r>
      <w:r>
        <w:rPr>
          <w:spacing w:val="40"/>
        </w:rPr>
        <w:t xml:space="preserve"> </w:t>
      </w:r>
      <w:r>
        <w:t>public</w:t>
      </w:r>
      <w:r>
        <w:rPr>
          <w:spacing w:val="40"/>
        </w:rPr>
        <w:t xml:space="preserve"> </w:t>
      </w:r>
      <w:r>
        <w:t>communication</w:t>
      </w:r>
      <w:r>
        <w:rPr>
          <w:spacing w:val="40"/>
        </w:rPr>
        <w:t xml:space="preserve"> </w:t>
      </w:r>
      <w:r>
        <w:t>process</w:t>
      </w:r>
      <w:r>
        <w:rPr>
          <w:spacing w:val="40"/>
        </w:rPr>
        <w:t xml:space="preserve"> </w:t>
      </w:r>
      <w:r>
        <w:t>to</w:t>
      </w:r>
      <w:r>
        <w:rPr>
          <w:spacing w:val="40"/>
        </w:rPr>
        <w:t xml:space="preserve"> </w:t>
      </w:r>
      <w:r>
        <w:t>keep</w:t>
      </w:r>
      <w:r>
        <w:rPr>
          <w:spacing w:val="40"/>
        </w:rPr>
        <w:t xml:space="preserve"> </w:t>
      </w:r>
      <w:r>
        <w:t>property</w:t>
      </w:r>
      <w:r>
        <w:rPr>
          <w:spacing w:val="40"/>
        </w:rPr>
        <w:t xml:space="preserve"> </w:t>
      </w:r>
      <w:r>
        <w:t>owners</w:t>
      </w:r>
      <w:r>
        <w:rPr>
          <w:spacing w:val="40"/>
        </w:rPr>
        <w:t xml:space="preserve"> </w:t>
      </w:r>
      <w:r>
        <w:t>and</w:t>
      </w:r>
      <w:r>
        <w:rPr>
          <w:spacing w:val="80"/>
          <w:w w:val="150"/>
        </w:rPr>
        <w:t xml:space="preserve"> </w:t>
      </w:r>
      <w:r>
        <w:t>residents</w:t>
      </w:r>
      <w:r>
        <w:rPr>
          <w:spacing w:val="80"/>
          <w:w w:val="150"/>
        </w:rPr>
        <w:t xml:space="preserve"> </w:t>
      </w:r>
      <w:r>
        <w:t>informed</w:t>
      </w:r>
      <w:r>
        <w:rPr>
          <w:spacing w:val="80"/>
          <w:w w:val="150"/>
        </w:rPr>
        <w:t xml:space="preserve"> </w:t>
      </w:r>
      <w:r>
        <w:t>on</w:t>
      </w:r>
      <w:r>
        <w:rPr>
          <w:spacing w:val="80"/>
          <w:w w:val="150"/>
        </w:rPr>
        <w:t xml:space="preserve"> </w:t>
      </w:r>
      <w:r>
        <w:t>proposed</w:t>
      </w:r>
      <w:r>
        <w:rPr>
          <w:spacing w:val="80"/>
          <w:w w:val="150"/>
        </w:rPr>
        <w:t xml:space="preserve"> </w:t>
      </w:r>
      <w:r w:rsidR="00CB37BE">
        <w:t>MRA</w:t>
      </w:r>
      <w:r w:rsidR="00CB37BE">
        <w:rPr>
          <w:spacing w:val="80"/>
          <w:w w:val="150"/>
        </w:rPr>
        <w:t xml:space="preserve"> </w:t>
      </w:r>
      <w:r>
        <w:t>projects</w:t>
      </w:r>
      <w:r w:rsidR="00CB37BE">
        <w:t xml:space="preserve"> and to facilitate discussion to receive community input and feedback on MRA projects</w:t>
      </w:r>
      <w:r>
        <w:t>.</w:t>
      </w:r>
      <w:r>
        <w:rPr>
          <w:spacing w:val="80"/>
          <w:w w:val="150"/>
        </w:rPr>
        <w:t xml:space="preserve"> </w:t>
      </w:r>
      <w:r>
        <w:t>Additionally,</w:t>
      </w:r>
      <w:r>
        <w:rPr>
          <w:spacing w:val="80"/>
          <w:w w:val="150"/>
        </w:rPr>
        <w:t xml:space="preserve"> </w:t>
      </w:r>
      <w:r>
        <w:t>the</w:t>
      </w:r>
      <w:r>
        <w:rPr>
          <w:spacing w:val="80"/>
          <w:w w:val="150"/>
        </w:rPr>
        <w:t xml:space="preserve"> </w:t>
      </w:r>
      <w:r>
        <w:t>proposer</w:t>
      </w:r>
      <w:r>
        <w:rPr>
          <w:spacing w:val="80"/>
          <w:w w:val="150"/>
        </w:rPr>
        <w:t xml:space="preserve"> </w:t>
      </w:r>
      <w:r>
        <w:t>will</w:t>
      </w:r>
      <w:r>
        <w:rPr>
          <w:spacing w:val="80"/>
        </w:rPr>
        <w:t xml:space="preserve"> </w:t>
      </w:r>
      <w:r>
        <w:t>assist</w:t>
      </w:r>
      <w:r>
        <w:rPr>
          <w:spacing w:val="80"/>
        </w:rPr>
        <w:t xml:space="preserve"> </w:t>
      </w:r>
      <w:r>
        <w:t>as needed</w:t>
      </w:r>
      <w:r>
        <w:rPr>
          <w:spacing w:val="40"/>
        </w:rPr>
        <w:t xml:space="preserve"> </w:t>
      </w:r>
      <w:r>
        <w:t>with special events.</w:t>
      </w:r>
    </w:p>
    <w:p w14:paraId="43ECEDBF" w14:textId="77777777" w:rsidR="00237A7D" w:rsidRDefault="00237A7D" w:rsidP="00D61A33">
      <w:pPr>
        <w:pStyle w:val="BodyText"/>
        <w:spacing w:before="2"/>
        <w:jc w:val="both"/>
        <w:rPr>
          <w:sz w:val="20"/>
        </w:rPr>
      </w:pPr>
    </w:p>
    <w:p w14:paraId="73697EAB" w14:textId="77777777" w:rsidR="007A0CE1" w:rsidRDefault="007A0CE1" w:rsidP="00670523">
      <w:pPr>
        <w:pStyle w:val="BodyText"/>
        <w:spacing w:before="1"/>
        <w:ind w:left="158" w:right="163"/>
        <w:jc w:val="both"/>
        <w:sectPr w:rsidR="007A0CE1" w:rsidSect="00443FA6">
          <w:type w:val="continuous"/>
          <w:pgSz w:w="12240" w:h="15840"/>
          <w:pgMar w:top="840" w:right="840" w:bottom="280" w:left="920" w:header="720" w:footer="720" w:gutter="0"/>
          <w:cols w:space="720"/>
        </w:sectPr>
      </w:pPr>
    </w:p>
    <w:p w14:paraId="312D4E7F" w14:textId="22C38D84" w:rsidR="00237A7D" w:rsidRDefault="00DD7F6D" w:rsidP="00670523">
      <w:pPr>
        <w:pStyle w:val="BodyText"/>
        <w:spacing w:before="1"/>
        <w:ind w:left="158" w:right="163"/>
        <w:jc w:val="both"/>
      </w:pPr>
      <w:r w:rsidRPr="005F2BA4">
        <w:rPr>
          <w:b/>
          <w:bCs/>
        </w:rPr>
        <w:t>Essential responsibilities include the development of communications goals, messaging</w:t>
      </w:r>
      <w:r w:rsidR="00494E14">
        <w:rPr>
          <w:b/>
          <w:bCs/>
        </w:rPr>
        <w:t>, marketing campaign</w:t>
      </w:r>
      <w:r w:rsidR="008E51F8">
        <w:rPr>
          <w:b/>
          <w:bCs/>
        </w:rPr>
        <w:t>s</w:t>
      </w:r>
      <w:r w:rsidRPr="005F2BA4">
        <w:rPr>
          <w:b/>
          <w:bCs/>
        </w:rPr>
        <w:t xml:space="preserve"> and </w:t>
      </w:r>
      <w:r w:rsidR="00730636" w:rsidRPr="005F2BA4">
        <w:rPr>
          <w:b/>
          <w:bCs/>
        </w:rPr>
        <w:t xml:space="preserve">the </w:t>
      </w:r>
      <w:r w:rsidRPr="005F2BA4">
        <w:rPr>
          <w:b/>
          <w:bCs/>
        </w:rPr>
        <w:t>outreach process to</w:t>
      </w:r>
      <w:r w:rsidRPr="005F2BA4">
        <w:rPr>
          <w:b/>
          <w:bCs/>
          <w:spacing w:val="40"/>
        </w:rPr>
        <w:t xml:space="preserve"> </w:t>
      </w:r>
      <w:r w:rsidR="00730636" w:rsidRPr="005F2BA4">
        <w:rPr>
          <w:b/>
          <w:bCs/>
        </w:rPr>
        <w:t>inform Montrose community members about proposed and ongoing MRA projects as well as engaging the community in the planning of future projects</w:t>
      </w:r>
      <w:r w:rsidRPr="005F2BA4">
        <w:rPr>
          <w:b/>
          <w:bCs/>
        </w:rPr>
        <w:t>.</w:t>
      </w:r>
      <w:r>
        <w:rPr>
          <w:spacing w:val="40"/>
        </w:rPr>
        <w:t xml:space="preserve"> </w:t>
      </w:r>
      <w:r>
        <w:t>Currently,</w:t>
      </w:r>
      <w:r>
        <w:rPr>
          <w:spacing w:val="-1"/>
        </w:rPr>
        <w:t xml:space="preserve"> </w:t>
      </w:r>
      <w:r w:rsidR="000A276B">
        <w:t>MRA</w:t>
      </w:r>
      <w:r>
        <w:rPr>
          <w:spacing w:val="-1"/>
        </w:rPr>
        <w:t xml:space="preserve"> </w:t>
      </w:r>
      <w:r>
        <w:t>conducts</w:t>
      </w:r>
      <w:r>
        <w:rPr>
          <w:spacing w:val="-1"/>
        </w:rPr>
        <w:t xml:space="preserve"> </w:t>
      </w:r>
      <w:r>
        <w:t>an</w:t>
      </w:r>
      <w:r>
        <w:rPr>
          <w:spacing w:val="-1"/>
        </w:rPr>
        <w:t xml:space="preserve"> </w:t>
      </w:r>
      <w:r>
        <w:t>annual</w:t>
      </w:r>
      <w:r>
        <w:rPr>
          <w:spacing w:val="-1"/>
        </w:rPr>
        <w:t xml:space="preserve"> </w:t>
      </w:r>
      <w:r>
        <w:t>meeting</w:t>
      </w:r>
      <w:r>
        <w:rPr>
          <w:spacing w:val="-1"/>
        </w:rPr>
        <w:t xml:space="preserve"> </w:t>
      </w:r>
      <w:r>
        <w:t>in</w:t>
      </w:r>
      <w:r>
        <w:rPr>
          <w:spacing w:val="-1"/>
        </w:rPr>
        <w:t xml:space="preserve"> </w:t>
      </w:r>
      <w:r>
        <w:t>the</w:t>
      </w:r>
      <w:r>
        <w:rPr>
          <w:spacing w:val="-1"/>
        </w:rPr>
        <w:t xml:space="preserve"> </w:t>
      </w:r>
      <w:r>
        <w:t>fall</w:t>
      </w:r>
      <w:r>
        <w:rPr>
          <w:spacing w:val="-1"/>
        </w:rPr>
        <w:t xml:space="preserve"> </w:t>
      </w:r>
      <w:r>
        <w:t>to</w:t>
      </w:r>
      <w:r>
        <w:rPr>
          <w:spacing w:val="-1"/>
        </w:rPr>
        <w:t xml:space="preserve"> </w:t>
      </w:r>
      <w:r>
        <w:t>gauge</w:t>
      </w:r>
      <w:r>
        <w:rPr>
          <w:spacing w:val="-1"/>
        </w:rPr>
        <w:t xml:space="preserve"> </w:t>
      </w:r>
      <w:r>
        <w:t>input</w:t>
      </w:r>
      <w:r>
        <w:rPr>
          <w:spacing w:val="-1"/>
        </w:rPr>
        <w:t xml:space="preserve"> </w:t>
      </w:r>
      <w:r>
        <w:t>into the annual CIP</w:t>
      </w:r>
      <w:r>
        <w:rPr>
          <w:spacing w:val="40"/>
        </w:rPr>
        <w:t xml:space="preserve"> </w:t>
      </w:r>
      <w:r>
        <w:t xml:space="preserve">planning for </w:t>
      </w:r>
      <w:r w:rsidR="000A276B">
        <w:t>MRA</w:t>
      </w:r>
      <w:r>
        <w:t xml:space="preserve">. In addition, project improvements such as the </w:t>
      </w:r>
      <w:r w:rsidR="000A276B">
        <w:t>Walk/Bike Montrose Program are ongoing</w:t>
      </w:r>
      <w:r>
        <w:t xml:space="preserve">. </w:t>
      </w:r>
      <w:r w:rsidR="000A276B">
        <w:t xml:space="preserve">Planning </w:t>
      </w:r>
      <w:r w:rsidR="0031140F">
        <w:t xml:space="preserve">of </w:t>
      </w:r>
      <w:r>
        <w:t>construction projects have been developed as a result of the studies conducted</w:t>
      </w:r>
      <w:r>
        <w:rPr>
          <w:spacing w:val="34"/>
        </w:rPr>
        <w:t xml:space="preserve"> </w:t>
      </w:r>
      <w:r>
        <w:t>by</w:t>
      </w:r>
      <w:r>
        <w:rPr>
          <w:spacing w:val="34"/>
        </w:rPr>
        <w:t xml:space="preserve"> </w:t>
      </w:r>
      <w:r>
        <w:t>the</w:t>
      </w:r>
      <w:r>
        <w:rPr>
          <w:spacing w:val="34"/>
        </w:rPr>
        <w:t xml:space="preserve"> </w:t>
      </w:r>
      <w:r>
        <w:t>Board</w:t>
      </w:r>
      <w:r w:rsidR="0031140F">
        <w:t xml:space="preserve"> and ongoing community engagement over the last 7 years</w:t>
      </w:r>
      <w:r>
        <w:t>.</w:t>
      </w:r>
      <w:r>
        <w:rPr>
          <w:spacing w:val="34"/>
        </w:rPr>
        <w:t xml:space="preserve"> </w:t>
      </w:r>
      <w:r>
        <w:t>Lessons</w:t>
      </w:r>
      <w:r>
        <w:rPr>
          <w:spacing w:val="34"/>
        </w:rPr>
        <w:t xml:space="preserve"> </w:t>
      </w:r>
      <w:r>
        <w:t>learned</w:t>
      </w:r>
      <w:r>
        <w:rPr>
          <w:spacing w:val="34"/>
        </w:rPr>
        <w:t xml:space="preserve"> </w:t>
      </w:r>
      <w:r>
        <w:t>over</w:t>
      </w:r>
      <w:r>
        <w:rPr>
          <w:spacing w:val="34"/>
        </w:rPr>
        <w:t xml:space="preserve"> </w:t>
      </w:r>
      <w:r>
        <w:t>the</w:t>
      </w:r>
      <w:r>
        <w:rPr>
          <w:spacing w:val="34"/>
        </w:rPr>
        <w:t xml:space="preserve"> </w:t>
      </w:r>
      <w:r>
        <w:t>last</w:t>
      </w:r>
      <w:r>
        <w:rPr>
          <w:spacing w:val="34"/>
        </w:rPr>
        <w:t xml:space="preserve"> </w:t>
      </w:r>
      <w:r>
        <w:t>two</w:t>
      </w:r>
      <w:r>
        <w:rPr>
          <w:spacing w:val="34"/>
        </w:rPr>
        <w:t xml:space="preserve"> </w:t>
      </w:r>
      <w:r>
        <w:t>years</w:t>
      </w:r>
      <w:r>
        <w:rPr>
          <w:spacing w:val="34"/>
        </w:rPr>
        <w:t xml:space="preserve"> </w:t>
      </w:r>
      <w:r>
        <w:t>includes</w:t>
      </w:r>
      <w:r>
        <w:rPr>
          <w:spacing w:val="34"/>
        </w:rPr>
        <w:t xml:space="preserve"> </w:t>
      </w:r>
      <w:r>
        <w:t>expanding</w:t>
      </w:r>
      <w:r>
        <w:rPr>
          <w:spacing w:val="34"/>
        </w:rPr>
        <w:t xml:space="preserve"> </w:t>
      </w:r>
      <w:r>
        <w:t>neighborhood</w:t>
      </w:r>
      <w:r w:rsidR="005F3950">
        <w:t xml:space="preserve"> contacts to snail mail and not rely simply on HOAs and neighborhood organization</w:t>
      </w:r>
      <w:r w:rsidR="0066313D">
        <w:t xml:space="preserve"> email addresses</w:t>
      </w:r>
      <w:r w:rsidR="005F3950">
        <w:t xml:space="preserve">. Meetings with the community reflect the unique Montrose </w:t>
      </w:r>
      <w:r w:rsidR="00B160DE">
        <w:t>vibe</w:t>
      </w:r>
      <w:r w:rsidR="005F3950">
        <w:t xml:space="preserve"> and diversity of opinions on construction improvements. </w:t>
      </w:r>
    </w:p>
    <w:p w14:paraId="32293907" w14:textId="77777777" w:rsidR="00406F23" w:rsidRDefault="00406F23" w:rsidP="00670523">
      <w:pPr>
        <w:pStyle w:val="BodyText"/>
        <w:spacing w:before="1"/>
        <w:ind w:left="158" w:right="163"/>
        <w:jc w:val="both"/>
      </w:pPr>
    </w:p>
    <w:p w14:paraId="727D81AE" w14:textId="77777777" w:rsidR="007A0CE1" w:rsidRDefault="007A0CE1" w:rsidP="00670523">
      <w:pPr>
        <w:pStyle w:val="BodyText"/>
        <w:spacing w:before="1"/>
        <w:ind w:left="158" w:right="163"/>
        <w:jc w:val="both"/>
      </w:pPr>
    </w:p>
    <w:p w14:paraId="53E4DCA2" w14:textId="77777777" w:rsidR="00406F23" w:rsidRDefault="00DD7F6D" w:rsidP="00670523">
      <w:pPr>
        <w:pStyle w:val="BodyText"/>
        <w:spacing w:before="1"/>
        <w:ind w:left="158" w:right="163"/>
        <w:jc w:val="both"/>
      </w:pPr>
      <w:r>
        <w:rPr>
          <w:b/>
          <w:bCs/>
        </w:rPr>
        <w:t>DESCRIPTION OF QUALIFICATIONS AND GOALS</w:t>
      </w:r>
    </w:p>
    <w:p w14:paraId="0DF10666" w14:textId="77777777" w:rsidR="007A0CE1" w:rsidRPr="007A0CE1" w:rsidRDefault="007A0CE1" w:rsidP="00670523">
      <w:pPr>
        <w:pStyle w:val="BodyText"/>
        <w:spacing w:before="1"/>
        <w:ind w:left="158" w:right="163"/>
        <w:jc w:val="both"/>
      </w:pPr>
    </w:p>
    <w:p w14:paraId="728F3ED5" w14:textId="2AAE3982" w:rsidR="000C6CFD" w:rsidRDefault="00DD7F6D" w:rsidP="00670523">
      <w:pPr>
        <w:pStyle w:val="BodyText"/>
        <w:spacing w:before="1"/>
        <w:ind w:left="158" w:right="163"/>
        <w:jc w:val="both"/>
      </w:pPr>
      <w:r>
        <w:t xml:space="preserve">For a </w:t>
      </w:r>
      <w:r w:rsidR="00CA3D97">
        <w:t>P</w:t>
      </w:r>
      <w:r>
        <w:t>roposer to be successful the</w:t>
      </w:r>
      <w:r w:rsidR="00CF0B02">
        <w:t xml:space="preserve"> RF</w:t>
      </w:r>
      <w:r w:rsidR="004C0AD2">
        <w:t>Q</w:t>
      </w:r>
      <w:r w:rsidR="00CF0B02">
        <w:t xml:space="preserve"> response should provide a detailed outline of the </w:t>
      </w:r>
      <w:r w:rsidR="00CA3D97">
        <w:t>Proposer’s</w:t>
      </w:r>
      <w:r w:rsidR="00CF0B02">
        <w:t xml:space="preserve"> qualifications and how the</w:t>
      </w:r>
      <w:r w:rsidR="004E5782">
        <w:t xml:space="preserve">y </w:t>
      </w:r>
      <w:r w:rsidR="00CF0B02">
        <w:t xml:space="preserve">would guide the </w:t>
      </w:r>
      <w:r w:rsidR="0031140F">
        <w:t>MRA</w:t>
      </w:r>
      <w:r w:rsidR="00CF0B02">
        <w:t xml:space="preserve"> to gain input </w:t>
      </w:r>
      <w:r w:rsidR="006A137B">
        <w:t>for all CIP projects, design, and implementation recommendations.</w:t>
      </w:r>
      <w:r w:rsidR="00DD1CD5">
        <w:t xml:space="preserve"> </w:t>
      </w:r>
      <w:r w:rsidR="000B3EA0">
        <w:t xml:space="preserve">Examples of proposed engagement types can range anywhere from in-person meetings to digital and print media. </w:t>
      </w:r>
      <w:r w:rsidR="0041632A">
        <w:t xml:space="preserve">i.e. stakeholder interviews, community workshops, design charettes, </w:t>
      </w:r>
      <w:r w:rsidR="005D4125">
        <w:t xml:space="preserve">in-person public meetings, print and signage information, community surveying, and website and social media activity. </w:t>
      </w:r>
      <w:r w:rsidR="00D8373B">
        <w:t xml:space="preserve">A description of how to measure </w:t>
      </w:r>
      <w:r w:rsidR="00910DA5">
        <w:t xml:space="preserve">the </w:t>
      </w:r>
      <w:r w:rsidR="00D8373B">
        <w:t xml:space="preserve">success of engagement during each meeting must be provided </w:t>
      </w:r>
      <w:r w:rsidR="00DF4384">
        <w:t xml:space="preserve">after each meeting. </w:t>
      </w:r>
      <w:r w:rsidR="00910690">
        <w:t>The proposer must describe what the potential fees may be for each engagement type during the public meeting process.</w:t>
      </w:r>
      <w:r w:rsidR="004E5AD3">
        <w:t xml:space="preserve"> </w:t>
      </w:r>
      <w:r>
        <w:t xml:space="preserve">An additional goal </w:t>
      </w:r>
      <w:r w:rsidR="004A50CC">
        <w:t>of this RF</w:t>
      </w:r>
      <w:r w:rsidR="004C0AD2">
        <w:t>Q</w:t>
      </w:r>
      <w:r w:rsidR="004A50CC">
        <w:t xml:space="preserve"> is to find a consultant who will be able to review the Public Engagement Policy and offer recommendations on how to improve its eff</w:t>
      </w:r>
      <w:r w:rsidR="008B40E2">
        <w:t>ectiveness.</w:t>
      </w:r>
    </w:p>
    <w:p w14:paraId="7C6A7207" w14:textId="77777777" w:rsidR="008A5266" w:rsidRDefault="008A5266" w:rsidP="00670523">
      <w:pPr>
        <w:pStyle w:val="BodyText"/>
        <w:spacing w:before="1"/>
        <w:ind w:left="158" w:right="163"/>
        <w:jc w:val="both"/>
      </w:pPr>
    </w:p>
    <w:p w14:paraId="1AA5721A" w14:textId="77777777" w:rsidR="008A5266" w:rsidRDefault="00DD7F6D" w:rsidP="00670523">
      <w:pPr>
        <w:pStyle w:val="BodyText"/>
        <w:spacing w:before="1"/>
        <w:ind w:left="158" w:right="163"/>
        <w:jc w:val="both"/>
      </w:pPr>
      <w:r>
        <w:t xml:space="preserve">The goal of the </w:t>
      </w:r>
      <w:r w:rsidR="00263010">
        <w:t xml:space="preserve">MRA </w:t>
      </w:r>
      <w:r>
        <w:t xml:space="preserve">is to foster a higher level </w:t>
      </w:r>
      <w:r w:rsidR="008F67FF">
        <w:t xml:space="preserve">of engagement with the </w:t>
      </w:r>
      <w:r w:rsidR="005324E4">
        <w:t>Montrose residents, business owners, and stakeholders</w:t>
      </w:r>
      <w:r w:rsidR="008F67FF">
        <w:t xml:space="preserve">. This </w:t>
      </w:r>
      <w:r w:rsidR="003D1B6D">
        <w:t>includes improving the quality and breadth of engagement.</w:t>
      </w:r>
      <w:r w:rsidR="004277AC">
        <w:t xml:space="preserve"> </w:t>
      </w:r>
      <w:r w:rsidR="00B50687">
        <w:t>The</w:t>
      </w:r>
      <w:r w:rsidR="00F25EAB">
        <w:t xml:space="preserve"> proposer must act with the </w:t>
      </w:r>
      <w:r w:rsidR="005324E4">
        <w:t xml:space="preserve">MRA </w:t>
      </w:r>
      <w:r w:rsidR="00F25EAB">
        <w:t>as an explainer, translator, mediator, and advocate to the residents of the Montrose area</w:t>
      </w:r>
      <w:r w:rsidR="00C4565F">
        <w:t xml:space="preserve">. All material must be </w:t>
      </w:r>
      <w:r w:rsidR="005324E4">
        <w:t xml:space="preserve">bi-lingual </w:t>
      </w:r>
      <w:r w:rsidR="00DE39F1">
        <w:t>in English</w:t>
      </w:r>
      <w:r w:rsidR="005324E4">
        <w:t xml:space="preserve"> and</w:t>
      </w:r>
      <w:r w:rsidR="00DE39F1">
        <w:t xml:space="preserve"> Spanish</w:t>
      </w:r>
      <w:r w:rsidR="00DA309E">
        <w:t>.</w:t>
      </w:r>
    </w:p>
    <w:p w14:paraId="58171727" w14:textId="77777777" w:rsidR="004301B5" w:rsidRDefault="004301B5" w:rsidP="00670523">
      <w:pPr>
        <w:pStyle w:val="BodyText"/>
        <w:spacing w:before="1"/>
        <w:ind w:left="158" w:right="163"/>
        <w:jc w:val="both"/>
      </w:pPr>
    </w:p>
    <w:p w14:paraId="08E0067E" w14:textId="78E0F1C9" w:rsidR="005F3950" w:rsidRDefault="00DD7F6D" w:rsidP="00670523">
      <w:pPr>
        <w:pStyle w:val="BodyText"/>
        <w:spacing w:before="1"/>
        <w:ind w:left="158" w:right="163"/>
        <w:jc w:val="both"/>
      </w:pPr>
      <w:r>
        <w:t xml:space="preserve">The engagement process must be informative and meaningful to the residents. The </w:t>
      </w:r>
      <w:r w:rsidR="005324E4">
        <w:t xml:space="preserve">MRA </w:t>
      </w:r>
      <w:r>
        <w:t xml:space="preserve">wants to </w:t>
      </w:r>
      <w:r w:rsidR="00F12DFA">
        <w:t xml:space="preserve">help the residents learn all the information they will need to make informed decisions on the CIP projects and know that the </w:t>
      </w:r>
      <w:r w:rsidR="005324E4">
        <w:t xml:space="preserve">MRA </w:t>
      </w:r>
      <w:r w:rsidR="00F12DFA">
        <w:t xml:space="preserve">is here at the service of the Montrose residents. The process must be inclusive and accessible to all residents </w:t>
      </w:r>
      <w:r w:rsidR="003D2413">
        <w:t xml:space="preserve">of Montrose regardless of possible disabilities, lack </w:t>
      </w:r>
      <w:r w:rsidR="00910DA5">
        <w:t xml:space="preserve">of </w:t>
      </w:r>
      <w:r w:rsidR="003D2413">
        <w:t xml:space="preserve">internet, etc. The </w:t>
      </w:r>
      <w:r w:rsidR="005324E4">
        <w:t xml:space="preserve">MRA </w:t>
      </w:r>
      <w:r w:rsidR="003D2413">
        <w:t xml:space="preserve">would like to be transparent in all matters and believes that the engagement process should be </w:t>
      </w:r>
      <w:r w:rsidR="008D7CD0">
        <w:t xml:space="preserve">handled in a similar manner. </w:t>
      </w:r>
      <w:r w:rsidR="005324E4">
        <w:t>MRA</w:t>
      </w:r>
      <w:r w:rsidR="008D7CD0">
        <w:t xml:space="preserve"> would like to focus on engagement allowing for </w:t>
      </w:r>
      <w:r w:rsidR="00AB7103">
        <w:t xml:space="preserve">a </w:t>
      </w:r>
      <w:r w:rsidR="008D7CD0">
        <w:t xml:space="preserve">dynamic and interactive </w:t>
      </w:r>
      <w:r w:rsidR="00AB7103">
        <w:t xml:space="preserve">process both in the public meetings and through the </w:t>
      </w:r>
      <w:hyperlink r:id="rId13" w:history="1">
        <w:r w:rsidR="00AB7103" w:rsidRPr="00216E9D">
          <w:rPr>
            <w:rStyle w:val="Hyperlink"/>
          </w:rPr>
          <w:t>info@montrosehtx.com</w:t>
        </w:r>
      </w:hyperlink>
      <w:r w:rsidR="00AB7103">
        <w:t xml:space="preserve"> help-email.</w:t>
      </w:r>
    </w:p>
    <w:p w14:paraId="1565C2A7" w14:textId="77777777" w:rsidR="00443FA6" w:rsidRDefault="00443FA6" w:rsidP="00670523">
      <w:pPr>
        <w:pStyle w:val="BodyText"/>
        <w:spacing w:before="1"/>
        <w:ind w:left="158" w:right="163"/>
        <w:jc w:val="both"/>
      </w:pPr>
    </w:p>
    <w:p w14:paraId="7BE940F4" w14:textId="77777777" w:rsidR="00443FA6" w:rsidRDefault="00DD7F6D" w:rsidP="00D61A33">
      <w:pPr>
        <w:pStyle w:val="Heading2"/>
        <w:spacing w:before="65"/>
        <w:jc w:val="both"/>
      </w:pPr>
      <w:r>
        <w:rPr>
          <w:w w:val="95"/>
        </w:rPr>
        <w:t>PRE-PROPOSAL</w:t>
      </w:r>
      <w:r>
        <w:rPr>
          <w:spacing w:val="68"/>
        </w:rPr>
        <w:t xml:space="preserve"> </w:t>
      </w:r>
      <w:r>
        <w:rPr>
          <w:spacing w:val="-2"/>
          <w:w w:val="95"/>
        </w:rPr>
        <w:t>CONFERENCE</w:t>
      </w:r>
    </w:p>
    <w:p w14:paraId="3E6DCB00" w14:textId="77777777" w:rsidR="00443FA6" w:rsidRDefault="00DD7F6D" w:rsidP="00670523">
      <w:pPr>
        <w:pStyle w:val="BodyText"/>
        <w:ind w:left="160" w:right="251"/>
        <w:jc w:val="both"/>
      </w:pPr>
      <w:r>
        <w:t>A pre-bid conference has not been scheduled for</w:t>
      </w:r>
      <w:r>
        <w:rPr>
          <w:spacing w:val="-1"/>
        </w:rPr>
        <w:t xml:space="preserve"> </w:t>
      </w:r>
      <w:r>
        <w:t xml:space="preserve">the solicitation and </w:t>
      </w:r>
      <w:r w:rsidR="005324E4">
        <w:t>MRA</w:t>
      </w:r>
      <w:r>
        <w:t xml:space="preserve"> does not anticipate that</w:t>
      </w:r>
      <w:r>
        <w:rPr>
          <w:spacing w:val="-1"/>
        </w:rPr>
        <w:t xml:space="preserve"> </w:t>
      </w:r>
      <w:r>
        <w:t>such a meeting will be held.</w:t>
      </w:r>
    </w:p>
    <w:p w14:paraId="15118A4E" w14:textId="77777777" w:rsidR="00443FA6" w:rsidRDefault="00443FA6" w:rsidP="00670523">
      <w:pPr>
        <w:pStyle w:val="BodyText"/>
        <w:spacing w:before="1"/>
        <w:ind w:left="158" w:right="163"/>
        <w:jc w:val="both"/>
        <w:sectPr w:rsidR="00443FA6" w:rsidSect="00443FA6">
          <w:type w:val="continuous"/>
          <w:pgSz w:w="12240" w:h="15840"/>
          <w:pgMar w:top="840" w:right="840" w:bottom="280" w:left="920" w:header="720" w:footer="720" w:gutter="0"/>
          <w:cols w:space="720"/>
        </w:sectPr>
      </w:pPr>
    </w:p>
    <w:p w14:paraId="5CF39ADD" w14:textId="77777777" w:rsidR="007A0CE1" w:rsidRDefault="007A0CE1" w:rsidP="00D61A33">
      <w:pPr>
        <w:pStyle w:val="BodyText"/>
        <w:spacing w:before="10" w:line="249" w:lineRule="auto"/>
        <w:ind w:left="61" w:right="273"/>
        <w:jc w:val="both"/>
        <w:rPr>
          <w:w w:val="95"/>
        </w:rPr>
        <w:sectPr w:rsidR="007A0CE1" w:rsidSect="00443FA6">
          <w:pgSz w:w="12240" w:h="15840"/>
          <w:pgMar w:top="1520" w:right="840" w:bottom="280" w:left="920" w:header="720" w:footer="720" w:gutter="0"/>
          <w:cols w:space="720"/>
        </w:sectPr>
      </w:pPr>
    </w:p>
    <w:p w14:paraId="088909E6" w14:textId="2984FCCC" w:rsidR="00237A7D" w:rsidRDefault="00D347AB" w:rsidP="00D61A33">
      <w:pPr>
        <w:pStyle w:val="Heading2"/>
        <w:spacing w:line="253" w:lineRule="exact"/>
        <w:jc w:val="both"/>
      </w:pPr>
      <w:r>
        <w:t>PACKAGE</w:t>
      </w:r>
      <w:r>
        <w:rPr>
          <w:spacing w:val="-14"/>
        </w:rPr>
        <w:t xml:space="preserve"> </w:t>
      </w:r>
      <w:r w:rsidR="00DD7F6D">
        <w:rPr>
          <w:spacing w:val="-2"/>
        </w:rPr>
        <w:t>FORMAT</w:t>
      </w:r>
    </w:p>
    <w:p w14:paraId="0C4D6877" w14:textId="77777777" w:rsidR="00237A7D" w:rsidRDefault="00DD7F6D" w:rsidP="00670523">
      <w:pPr>
        <w:pStyle w:val="BodyText"/>
        <w:ind w:left="160" w:right="492"/>
        <w:jc w:val="both"/>
      </w:pPr>
      <w:r>
        <w:t>Proposers</w:t>
      </w:r>
      <w:r>
        <w:rPr>
          <w:spacing w:val="-9"/>
        </w:rPr>
        <w:t xml:space="preserve"> </w:t>
      </w:r>
      <w:r>
        <w:t>are</w:t>
      </w:r>
      <w:r>
        <w:rPr>
          <w:spacing w:val="-9"/>
        </w:rPr>
        <w:t xml:space="preserve"> </w:t>
      </w:r>
      <w:r>
        <w:t>asked</w:t>
      </w:r>
      <w:r>
        <w:rPr>
          <w:spacing w:val="-9"/>
        </w:rPr>
        <w:t xml:space="preserve"> </w:t>
      </w:r>
      <w:r>
        <w:t>to</w:t>
      </w:r>
      <w:r>
        <w:rPr>
          <w:spacing w:val="-9"/>
        </w:rPr>
        <w:t xml:space="preserve"> </w:t>
      </w:r>
      <w:r>
        <w:t>review</w:t>
      </w:r>
      <w:r>
        <w:rPr>
          <w:spacing w:val="-3"/>
        </w:rPr>
        <w:t xml:space="preserve"> </w:t>
      </w:r>
      <w:r>
        <w:t>the</w:t>
      </w:r>
      <w:r>
        <w:rPr>
          <w:spacing w:val="-5"/>
        </w:rPr>
        <w:t xml:space="preserve"> </w:t>
      </w:r>
      <w:r>
        <w:t>following</w:t>
      </w:r>
      <w:r>
        <w:rPr>
          <w:spacing w:val="-4"/>
        </w:rPr>
        <w:t xml:space="preserve"> </w:t>
      </w:r>
      <w:r>
        <w:t>criteria/information</w:t>
      </w:r>
      <w:r>
        <w:rPr>
          <w:spacing w:val="-4"/>
        </w:rPr>
        <w:t xml:space="preserve"> </w:t>
      </w:r>
      <w:r>
        <w:t>requests</w:t>
      </w:r>
      <w:r>
        <w:rPr>
          <w:spacing w:val="-6"/>
        </w:rPr>
        <w:t xml:space="preserve"> </w:t>
      </w:r>
      <w:r>
        <w:t>and</w:t>
      </w:r>
      <w:r>
        <w:rPr>
          <w:spacing w:val="-4"/>
        </w:rPr>
        <w:t xml:space="preserve"> </w:t>
      </w:r>
      <w:r>
        <w:t>respond,</w:t>
      </w:r>
      <w:r>
        <w:rPr>
          <w:spacing w:val="-4"/>
        </w:rPr>
        <w:t xml:space="preserve"> </w:t>
      </w:r>
      <w:r>
        <w:t>in</w:t>
      </w:r>
      <w:r>
        <w:rPr>
          <w:spacing w:val="-4"/>
        </w:rPr>
        <w:t xml:space="preserve"> </w:t>
      </w:r>
      <w:r>
        <w:t>order,</w:t>
      </w:r>
      <w:r>
        <w:rPr>
          <w:spacing w:val="-5"/>
        </w:rPr>
        <w:t xml:space="preserve"> </w:t>
      </w:r>
      <w:r>
        <w:t>to</w:t>
      </w:r>
      <w:r>
        <w:rPr>
          <w:spacing w:val="-4"/>
        </w:rPr>
        <w:t xml:space="preserve"> </w:t>
      </w:r>
      <w:r>
        <w:t>the best of their ability:</w:t>
      </w:r>
    </w:p>
    <w:p w14:paraId="10AD61A5" w14:textId="77777777" w:rsidR="00237A7D" w:rsidRDefault="00DD7F6D" w:rsidP="00670523">
      <w:pPr>
        <w:pStyle w:val="ListParagraph"/>
        <w:numPr>
          <w:ilvl w:val="0"/>
          <w:numId w:val="1"/>
        </w:numPr>
        <w:tabs>
          <w:tab w:val="left" w:pos="877"/>
        </w:tabs>
        <w:spacing w:before="7"/>
        <w:ind w:left="875" w:right="247"/>
        <w:jc w:val="both"/>
      </w:pPr>
      <w:r>
        <w:rPr>
          <w:b/>
        </w:rPr>
        <w:t>Transmittal Letter</w:t>
      </w:r>
      <w:r>
        <w:t>: Proposers are asked to write a letter communicating effectively why their company should be selected to perform the services specified herein. The letter must be signed by</w:t>
      </w:r>
      <w:r>
        <w:rPr>
          <w:spacing w:val="-12"/>
        </w:rPr>
        <w:t xml:space="preserve"> </w:t>
      </w:r>
      <w:r>
        <w:t>a</w:t>
      </w:r>
      <w:r>
        <w:rPr>
          <w:spacing w:val="-11"/>
        </w:rPr>
        <w:t xml:space="preserve"> </w:t>
      </w:r>
      <w:r>
        <w:t>person</w:t>
      </w:r>
      <w:r>
        <w:rPr>
          <w:spacing w:val="-11"/>
        </w:rPr>
        <w:t xml:space="preserve"> </w:t>
      </w:r>
      <w:r>
        <w:t>authorized</w:t>
      </w:r>
      <w:r>
        <w:rPr>
          <w:spacing w:val="-10"/>
        </w:rPr>
        <w:t xml:space="preserve"> </w:t>
      </w:r>
      <w:r>
        <w:t>to</w:t>
      </w:r>
      <w:r>
        <w:rPr>
          <w:spacing w:val="-11"/>
        </w:rPr>
        <w:t xml:space="preserve"> </w:t>
      </w:r>
      <w:r>
        <w:t>make</w:t>
      </w:r>
      <w:r>
        <w:rPr>
          <w:spacing w:val="-11"/>
        </w:rPr>
        <w:t xml:space="preserve"> </w:t>
      </w:r>
      <w:r>
        <w:t>representations</w:t>
      </w:r>
      <w:r>
        <w:rPr>
          <w:spacing w:val="-12"/>
        </w:rPr>
        <w:t xml:space="preserve"> </w:t>
      </w:r>
      <w:r>
        <w:t>on</w:t>
      </w:r>
      <w:r>
        <w:rPr>
          <w:spacing w:val="-11"/>
        </w:rPr>
        <w:t xml:space="preserve"> </w:t>
      </w:r>
      <w:r>
        <w:t>behalf</w:t>
      </w:r>
      <w:r>
        <w:rPr>
          <w:spacing w:val="-11"/>
        </w:rPr>
        <w:t xml:space="preserve"> </w:t>
      </w:r>
      <w:r>
        <w:t>of</w:t>
      </w:r>
      <w:r>
        <w:rPr>
          <w:spacing w:val="-11"/>
        </w:rPr>
        <w:t xml:space="preserve"> </w:t>
      </w:r>
      <w:r>
        <w:t>the</w:t>
      </w:r>
      <w:r>
        <w:rPr>
          <w:spacing w:val="-11"/>
        </w:rPr>
        <w:t xml:space="preserve"> </w:t>
      </w:r>
      <w:r>
        <w:t>Proposer</w:t>
      </w:r>
      <w:r>
        <w:rPr>
          <w:spacing w:val="-11"/>
        </w:rPr>
        <w:t xml:space="preserve"> </w:t>
      </w:r>
      <w:r>
        <w:t>and</w:t>
      </w:r>
      <w:r>
        <w:rPr>
          <w:spacing w:val="-11"/>
        </w:rPr>
        <w:t xml:space="preserve"> </w:t>
      </w:r>
      <w:r>
        <w:t>include</w:t>
      </w:r>
      <w:r>
        <w:rPr>
          <w:spacing w:val="-5"/>
        </w:rPr>
        <w:t xml:space="preserve"> </w:t>
      </w:r>
      <w:r>
        <w:t>their</w:t>
      </w:r>
      <w:r>
        <w:rPr>
          <w:spacing w:val="-11"/>
        </w:rPr>
        <w:t xml:space="preserve"> </w:t>
      </w:r>
      <w:r>
        <w:t xml:space="preserve">direct phone number and email address. </w:t>
      </w:r>
    </w:p>
    <w:p w14:paraId="6687A432" w14:textId="77777777" w:rsidR="00237A7D" w:rsidRDefault="00237A7D" w:rsidP="00D61A33">
      <w:pPr>
        <w:pStyle w:val="BodyText"/>
        <w:jc w:val="both"/>
      </w:pPr>
    </w:p>
    <w:p w14:paraId="7CB30746" w14:textId="77777777" w:rsidR="00237A7D" w:rsidRDefault="00DD7F6D" w:rsidP="00D61A33">
      <w:pPr>
        <w:pStyle w:val="ListParagraph"/>
        <w:numPr>
          <w:ilvl w:val="0"/>
          <w:numId w:val="1"/>
        </w:numPr>
        <w:tabs>
          <w:tab w:val="left" w:pos="877"/>
        </w:tabs>
        <w:ind w:left="875"/>
        <w:jc w:val="both"/>
      </w:pPr>
      <w:r>
        <w:rPr>
          <w:b/>
        </w:rPr>
        <w:t>Experience</w:t>
      </w:r>
      <w:r>
        <w:t>: Describe the Proposer’s history in meeting the needs of its clients. Provide three</w:t>
      </w:r>
      <w:r>
        <w:rPr>
          <w:spacing w:val="40"/>
        </w:rPr>
        <w:t xml:space="preserve"> </w:t>
      </w:r>
      <w:r>
        <w:t>references</w:t>
      </w:r>
      <w:r>
        <w:rPr>
          <w:spacing w:val="-3"/>
        </w:rPr>
        <w:t xml:space="preserve"> </w:t>
      </w:r>
      <w:r>
        <w:t>in</w:t>
      </w:r>
      <w:r>
        <w:rPr>
          <w:spacing w:val="-4"/>
        </w:rPr>
        <w:t xml:space="preserve"> </w:t>
      </w:r>
      <w:r>
        <w:t>the</w:t>
      </w:r>
      <w:r>
        <w:rPr>
          <w:spacing w:val="-4"/>
        </w:rPr>
        <w:t xml:space="preserve"> </w:t>
      </w:r>
      <w:r>
        <w:t>field</w:t>
      </w:r>
      <w:r>
        <w:rPr>
          <w:spacing w:val="-4"/>
        </w:rPr>
        <w:t xml:space="preserve"> </w:t>
      </w:r>
      <w:r>
        <w:t>of</w:t>
      </w:r>
      <w:r>
        <w:rPr>
          <w:spacing w:val="-4"/>
        </w:rPr>
        <w:t xml:space="preserve"> </w:t>
      </w:r>
      <w:r>
        <w:t>community,</w:t>
      </w:r>
      <w:r>
        <w:rPr>
          <w:spacing w:val="40"/>
        </w:rPr>
        <w:t xml:space="preserve"> </w:t>
      </w:r>
      <w:r>
        <w:t>civic</w:t>
      </w:r>
      <w:r>
        <w:rPr>
          <w:spacing w:val="-4"/>
        </w:rPr>
        <w:t xml:space="preserve"> </w:t>
      </w:r>
      <w:r>
        <w:t>and/or</w:t>
      </w:r>
      <w:r>
        <w:rPr>
          <w:spacing w:val="-4"/>
        </w:rPr>
        <w:t xml:space="preserve"> </w:t>
      </w:r>
      <w:r>
        <w:t>public</w:t>
      </w:r>
      <w:r>
        <w:rPr>
          <w:spacing w:val="-4"/>
        </w:rPr>
        <w:t xml:space="preserve"> </w:t>
      </w:r>
      <w:r>
        <w:t>engagement</w:t>
      </w:r>
      <w:r>
        <w:rPr>
          <w:spacing w:val="-3"/>
        </w:rPr>
        <w:t xml:space="preserve"> </w:t>
      </w:r>
      <w:r>
        <w:t>industry</w:t>
      </w:r>
      <w:r>
        <w:rPr>
          <w:spacing w:val="-5"/>
        </w:rPr>
        <w:t xml:space="preserve"> </w:t>
      </w:r>
      <w:r>
        <w:t>public</w:t>
      </w:r>
      <w:r>
        <w:rPr>
          <w:spacing w:val="-3"/>
        </w:rPr>
        <w:t xml:space="preserve"> </w:t>
      </w:r>
      <w:r>
        <w:t>relations; please</w:t>
      </w:r>
      <w:r>
        <w:rPr>
          <w:spacing w:val="-6"/>
        </w:rPr>
        <w:t xml:space="preserve"> </w:t>
      </w:r>
      <w:r>
        <w:t>include a contact name, phone number, and email address for each such reference.</w:t>
      </w:r>
    </w:p>
    <w:p w14:paraId="7B2B04F5" w14:textId="77777777" w:rsidR="00237A7D" w:rsidRDefault="00237A7D" w:rsidP="00D61A33">
      <w:pPr>
        <w:pStyle w:val="BodyText"/>
        <w:jc w:val="both"/>
      </w:pPr>
    </w:p>
    <w:p w14:paraId="3C6A2703" w14:textId="77777777" w:rsidR="00237A7D" w:rsidRDefault="00DD7F6D" w:rsidP="00670523">
      <w:pPr>
        <w:pStyle w:val="ListParagraph"/>
        <w:numPr>
          <w:ilvl w:val="0"/>
          <w:numId w:val="1"/>
        </w:numPr>
        <w:tabs>
          <w:tab w:val="left" w:pos="877"/>
        </w:tabs>
        <w:ind w:left="875" w:right="250" w:hanging="349"/>
        <w:jc w:val="both"/>
      </w:pPr>
      <w:r>
        <w:rPr>
          <w:b/>
        </w:rPr>
        <w:t>Project Team</w:t>
      </w:r>
      <w:r>
        <w:t>: Identify the essential personnel who would provide the services, such as the account manager, responsible corporate executive and any probable subcontractors (with any diversity certifications noted); include a brief summary of their qualifications.</w:t>
      </w:r>
    </w:p>
    <w:p w14:paraId="4F67693E" w14:textId="77777777" w:rsidR="00237A7D" w:rsidRDefault="00237A7D" w:rsidP="00D61A33">
      <w:pPr>
        <w:pStyle w:val="BodyText"/>
        <w:spacing w:before="1"/>
        <w:jc w:val="both"/>
      </w:pPr>
    </w:p>
    <w:p w14:paraId="4D3D507B" w14:textId="6DE2F3FA" w:rsidR="00237A7D" w:rsidRDefault="00DD7F6D" w:rsidP="00D61A33">
      <w:pPr>
        <w:pStyle w:val="ListParagraph"/>
        <w:numPr>
          <w:ilvl w:val="0"/>
          <w:numId w:val="1"/>
        </w:numPr>
        <w:tabs>
          <w:tab w:val="left" w:pos="877"/>
        </w:tabs>
        <w:ind w:left="875" w:right="259"/>
        <w:jc w:val="both"/>
      </w:pPr>
      <w:r>
        <w:rPr>
          <w:b/>
        </w:rPr>
        <w:t>Pricing</w:t>
      </w:r>
      <w:r>
        <w:t xml:space="preserve">: Please submit Proposer’s pricing for services as a flat fee or hourly rates with a not-to-exceed amount. All potential fees and charges to </w:t>
      </w:r>
      <w:r w:rsidR="00E835C1">
        <w:t>MRA</w:t>
      </w:r>
      <w:r>
        <w:rPr>
          <w:spacing w:val="40"/>
        </w:rPr>
        <w:t xml:space="preserve"> </w:t>
      </w:r>
      <w:r>
        <w:t>must be fully disclosed. Any expenses</w:t>
      </w:r>
      <w:r>
        <w:rPr>
          <w:spacing w:val="-2"/>
        </w:rPr>
        <w:t xml:space="preserve"> </w:t>
      </w:r>
      <w:r>
        <w:t>related</w:t>
      </w:r>
      <w:r>
        <w:rPr>
          <w:spacing w:val="-2"/>
        </w:rPr>
        <w:t xml:space="preserve"> </w:t>
      </w:r>
      <w:r>
        <w:t>to</w:t>
      </w:r>
      <w:r>
        <w:rPr>
          <w:spacing w:val="-1"/>
        </w:rPr>
        <w:t xml:space="preserve"> </w:t>
      </w:r>
      <w:r>
        <w:t>publishing</w:t>
      </w:r>
      <w:r>
        <w:rPr>
          <w:spacing w:val="-2"/>
        </w:rPr>
        <w:t xml:space="preserve"> </w:t>
      </w:r>
      <w:r>
        <w:t>costs,</w:t>
      </w:r>
      <w:r>
        <w:rPr>
          <w:spacing w:val="-2"/>
        </w:rPr>
        <w:t xml:space="preserve"> </w:t>
      </w:r>
      <w:r>
        <w:t>PSA,</w:t>
      </w:r>
      <w:r>
        <w:rPr>
          <w:spacing w:val="-2"/>
        </w:rPr>
        <w:t xml:space="preserve"> </w:t>
      </w:r>
      <w:r>
        <w:t>room</w:t>
      </w:r>
      <w:r>
        <w:rPr>
          <w:spacing w:val="-2"/>
        </w:rPr>
        <w:t xml:space="preserve"> </w:t>
      </w:r>
      <w:r>
        <w:t>rental,</w:t>
      </w:r>
      <w:r>
        <w:rPr>
          <w:spacing w:val="-2"/>
        </w:rPr>
        <w:t xml:space="preserve"> </w:t>
      </w:r>
      <w:r>
        <w:t>AV</w:t>
      </w:r>
      <w:r>
        <w:rPr>
          <w:spacing w:val="-2"/>
        </w:rPr>
        <w:t xml:space="preserve"> </w:t>
      </w:r>
      <w:r>
        <w:t>equipment</w:t>
      </w:r>
      <w:r>
        <w:rPr>
          <w:spacing w:val="-2"/>
        </w:rPr>
        <w:t xml:space="preserve"> </w:t>
      </w:r>
      <w:r w:rsidR="00AC2D6A">
        <w:t>etc.</w:t>
      </w:r>
      <w:r>
        <w:rPr>
          <w:spacing w:val="-2"/>
        </w:rPr>
        <w:t xml:space="preserve"> </w:t>
      </w:r>
      <w:r>
        <w:t>will</w:t>
      </w:r>
      <w:r>
        <w:rPr>
          <w:spacing w:val="-2"/>
        </w:rPr>
        <w:t xml:space="preserve"> </w:t>
      </w:r>
      <w:r>
        <w:t>be</w:t>
      </w:r>
      <w:r>
        <w:rPr>
          <w:spacing w:val="-2"/>
        </w:rPr>
        <w:t xml:space="preserve"> </w:t>
      </w:r>
      <w:r>
        <w:t>paid</w:t>
      </w:r>
      <w:r>
        <w:rPr>
          <w:spacing w:val="-2"/>
        </w:rPr>
        <w:t xml:space="preserve"> </w:t>
      </w:r>
      <w:r>
        <w:t>for</w:t>
      </w:r>
      <w:r>
        <w:rPr>
          <w:spacing w:val="-1"/>
        </w:rPr>
        <w:t xml:space="preserve"> </w:t>
      </w:r>
      <w:r>
        <w:t>by</w:t>
      </w:r>
      <w:r>
        <w:rPr>
          <w:spacing w:val="-2"/>
        </w:rPr>
        <w:t xml:space="preserve"> </w:t>
      </w:r>
      <w:r>
        <w:t xml:space="preserve">the </w:t>
      </w:r>
      <w:r w:rsidR="00E835C1">
        <w:rPr>
          <w:spacing w:val="-2"/>
        </w:rPr>
        <w:t>MRA</w:t>
      </w:r>
      <w:r>
        <w:rPr>
          <w:spacing w:val="-2"/>
        </w:rPr>
        <w:t>.</w:t>
      </w:r>
    </w:p>
    <w:p w14:paraId="44455A2C" w14:textId="77777777" w:rsidR="00237A7D" w:rsidRDefault="00237A7D" w:rsidP="00D61A33">
      <w:pPr>
        <w:pStyle w:val="BodyText"/>
        <w:spacing w:before="9"/>
        <w:jc w:val="both"/>
        <w:rPr>
          <w:sz w:val="21"/>
        </w:rPr>
      </w:pPr>
    </w:p>
    <w:p w14:paraId="33A11B82" w14:textId="77777777" w:rsidR="00237A7D" w:rsidRDefault="00DD7F6D" w:rsidP="00D61A33">
      <w:pPr>
        <w:pStyle w:val="ListParagraph"/>
        <w:numPr>
          <w:ilvl w:val="0"/>
          <w:numId w:val="1"/>
        </w:numPr>
        <w:tabs>
          <w:tab w:val="left" w:pos="877"/>
        </w:tabs>
        <w:ind w:left="875" w:right="253"/>
        <w:jc w:val="both"/>
      </w:pPr>
      <w:r>
        <w:rPr>
          <w:b/>
        </w:rPr>
        <w:t>Diversity</w:t>
      </w:r>
      <w:r>
        <w:rPr>
          <w:b/>
          <w:spacing w:val="-8"/>
        </w:rPr>
        <w:t xml:space="preserve"> </w:t>
      </w:r>
      <w:r>
        <w:rPr>
          <w:b/>
        </w:rPr>
        <w:t>Commitment</w:t>
      </w:r>
      <w:r>
        <w:t>:</w:t>
      </w:r>
      <w:r>
        <w:rPr>
          <w:spacing w:val="-5"/>
        </w:rPr>
        <w:t xml:space="preserve"> </w:t>
      </w:r>
      <w:r>
        <w:t>Proposers</w:t>
      </w:r>
      <w:r>
        <w:rPr>
          <w:spacing w:val="-6"/>
        </w:rPr>
        <w:t xml:space="preserve"> </w:t>
      </w:r>
      <w:r>
        <w:t>should</w:t>
      </w:r>
      <w:r>
        <w:rPr>
          <w:spacing w:val="-5"/>
        </w:rPr>
        <w:t xml:space="preserve"> </w:t>
      </w:r>
      <w:r>
        <w:t>indicate</w:t>
      </w:r>
      <w:r>
        <w:rPr>
          <w:spacing w:val="-5"/>
        </w:rPr>
        <w:t xml:space="preserve"> </w:t>
      </w:r>
      <w:r>
        <w:t>how</w:t>
      </w:r>
      <w:r>
        <w:rPr>
          <w:spacing w:val="-5"/>
        </w:rPr>
        <w:t xml:space="preserve"> </w:t>
      </w:r>
      <w:r>
        <w:t>they</w:t>
      </w:r>
      <w:r>
        <w:rPr>
          <w:spacing w:val="-6"/>
        </w:rPr>
        <w:t xml:space="preserve"> </w:t>
      </w:r>
      <w:r>
        <w:t>intend</w:t>
      </w:r>
      <w:r>
        <w:rPr>
          <w:spacing w:val="-5"/>
        </w:rPr>
        <w:t xml:space="preserve"> </w:t>
      </w:r>
      <w:r>
        <w:t>to</w:t>
      </w:r>
      <w:r>
        <w:rPr>
          <w:spacing w:val="-6"/>
        </w:rPr>
        <w:t xml:space="preserve"> </w:t>
      </w:r>
      <w:r>
        <w:t>make</w:t>
      </w:r>
      <w:r>
        <w:rPr>
          <w:spacing w:val="-5"/>
        </w:rPr>
        <w:t xml:space="preserve"> </w:t>
      </w:r>
      <w:r>
        <w:t>good</w:t>
      </w:r>
      <w:r>
        <w:rPr>
          <w:spacing w:val="-5"/>
        </w:rPr>
        <w:t xml:space="preserve"> </w:t>
      </w:r>
      <w:r>
        <w:t>faith</w:t>
      </w:r>
      <w:r>
        <w:rPr>
          <w:spacing w:val="-4"/>
        </w:rPr>
        <w:t xml:space="preserve"> </w:t>
      </w:r>
      <w:r>
        <w:t>efforts</w:t>
      </w:r>
      <w:r>
        <w:rPr>
          <w:spacing w:val="-6"/>
        </w:rPr>
        <w:t xml:space="preserve"> </w:t>
      </w:r>
      <w:r>
        <w:t xml:space="preserve">to utilize diverse companies </w:t>
      </w:r>
      <w:r w:rsidR="00E835C1">
        <w:t>in performing the services described above</w:t>
      </w:r>
      <w:r>
        <w:t>.</w:t>
      </w:r>
    </w:p>
    <w:p w14:paraId="46A915AE" w14:textId="77777777" w:rsidR="00237A7D" w:rsidRDefault="00237A7D" w:rsidP="00D61A33">
      <w:pPr>
        <w:pStyle w:val="BodyText"/>
        <w:spacing w:before="8"/>
        <w:jc w:val="both"/>
        <w:rPr>
          <w:sz w:val="21"/>
        </w:rPr>
      </w:pPr>
    </w:p>
    <w:p w14:paraId="5FB18AAD" w14:textId="36B69DCE" w:rsidR="00237A7D" w:rsidRDefault="00DD7F6D" w:rsidP="00670523">
      <w:pPr>
        <w:pStyle w:val="BodyText"/>
        <w:ind w:left="160" w:right="234"/>
        <w:jc w:val="both"/>
      </w:pPr>
      <w:r>
        <w:t xml:space="preserve">All information provided by Proposers should be organized, clear and concise. Although there are no page limits, Proposers are asked to avoid excessive graphics, title pages, or other extraneous information in their </w:t>
      </w:r>
      <w:r w:rsidR="00321048">
        <w:t>submission</w:t>
      </w:r>
      <w:r w:rsidR="00AB4493">
        <w:t>s</w:t>
      </w:r>
      <w:r w:rsidR="00321048">
        <w:t xml:space="preserve"> </w:t>
      </w:r>
      <w:r>
        <w:t xml:space="preserve">other than </w:t>
      </w:r>
      <w:r w:rsidR="00AB4493">
        <w:t xml:space="preserve">those </w:t>
      </w:r>
      <w:r>
        <w:t xml:space="preserve">requested by </w:t>
      </w:r>
      <w:r w:rsidR="00D337C4">
        <w:t>MRA</w:t>
      </w:r>
      <w:r>
        <w:t>.</w:t>
      </w:r>
    </w:p>
    <w:p w14:paraId="39220037" w14:textId="77777777" w:rsidR="00237A7D" w:rsidRDefault="00237A7D" w:rsidP="00D61A33">
      <w:pPr>
        <w:pStyle w:val="BodyText"/>
        <w:spacing w:before="11"/>
        <w:jc w:val="both"/>
        <w:rPr>
          <w:sz w:val="21"/>
        </w:rPr>
      </w:pPr>
    </w:p>
    <w:p w14:paraId="686F1100" w14:textId="77777777" w:rsidR="00237A7D" w:rsidRDefault="00DD7F6D" w:rsidP="00D61A33">
      <w:pPr>
        <w:pStyle w:val="Heading2"/>
        <w:jc w:val="both"/>
      </w:pPr>
      <w:r>
        <w:rPr>
          <w:spacing w:val="-2"/>
        </w:rPr>
        <w:t>EVALUATION</w:t>
      </w:r>
    </w:p>
    <w:p w14:paraId="07EC10BC" w14:textId="773D546A" w:rsidR="00237A7D" w:rsidRDefault="00DD7F6D" w:rsidP="00D61A33">
      <w:pPr>
        <w:pStyle w:val="BodyText"/>
        <w:ind w:left="160" w:right="198"/>
        <w:jc w:val="both"/>
      </w:pPr>
      <w:r w:rsidRPr="005F2BA4">
        <w:rPr>
          <w:bCs/>
        </w:rPr>
        <w:t>MRA</w:t>
      </w:r>
      <w:r w:rsidR="00CA3D97">
        <w:rPr>
          <w:b/>
        </w:rPr>
        <w:t xml:space="preserve"> </w:t>
      </w:r>
      <w:r w:rsidR="00CA3D97">
        <w:t>will</w:t>
      </w:r>
      <w:r w:rsidR="00CA3D97">
        <w:rPr>
          <w:spacing w:val="40"/>
        </w:rPr>
        <w:t xml:space="preserve"> </w:t>
      </w:r>
      <w:r w:rsidR="00CA3D97">
        <w:t>review</w:t>
      </w:r>
      <w:r w:rsidR="00CA3D97">
        <w:rPr>
          <w:spacing w:val="40"/>
        </w:rPr>
        <w:t xml:space="preserve"> </w:t>
      </w:r>
      <w:r w:rsidR="00CA3D97">
        <w:t>and</w:t>
      </w:r>
      <w:r w:rsidR="00CA3D97">
        <w:rPr>
          <w:spacing w:val="40"/>
        </w:rPr>
        <w:t xml:space="preserve"> </w:t>
      </w:r>
      <w:r w:rsidR="00CA3D97">
        <w:t>rank</w:t>
      </w:r>
      <w:r w:rsidR="00CA3D97">
        <w:rPr>
          <w:spacing w:val="40"/>
        </w:rPr>
        <w:t xml:space="preserve"> </w:t>
      </w:r>
      <w:r w:rsidR="00CA3D97">
        <w:t>every</w:t>
      </w:r>
      <w:r w:rsidR="00CA3D97">
        <w:rPr>
          <w:spacing w:val="40"/>
        </w:rPr>
        <w:t xml:space="preserve"> </w:t>
      </w:r>
      <w:r w:rsidR="00321048">
        <w:t>submission</w:t>
      </w:r>
      <w:r w:rsidR="00321048">
        <w:rPr>
          <w:spacing w:val="40"/>
        </w:rPr>
        <w:t xml:space="preserve"> </w:t>
      </w:r>
      <w:r w:rsidR="00CA3D97">
        <w:t>received</w:t>
      </w:r>
      <w:r w:rsidR="00CA3D97">
        <w:rPr>
          <w:spacing w:val="40"/>
        </w:rPr>
        <w:t xml:space="preserve"> </w:t>
      </w:r>
      <w:r w:rsidR="00CA3D97">
        <w:t>in</w:t>
      </w:r>
      <w:r w:rsidR="00CA3D97">
        <w:rPr>
          <w:spacing w:val="40"/>
        </w:rPr>
        <w:t xml:space="preserve"> </w:t>
      </w:r>
      <w:r w:rsidR="00CA3D97">
        <w:t>response</w:t>
      </w:r>
      <w:r w:rsidR="00CA3D97">
        <w:rPr>
          <w:spacing w:val="40"/>
        </w:rPr>
        <w:t xml:space="preserve"> </w:t>
      </w:r>
      <w:r w:rsidR="00CA3D97">
        <w:t>to</w:t>
      </w:r>
      <w:r w:rsidR="00CA3D97">
        <w:rPr>
          <w:spacing w:val="40"/>
        </w:rPr>
        <w:t xml:space="preserve"> </w:t>
      </w:r>
      <w:r w:rsidR="00CA3D97">
        <w:t>this</w:t>
      </w:r>
      <w:r w:rsidR="00CA3D97">
        <w:rPr>
          <w:spacing w:val="40"/>
        </w:rPr>
        <w:t xml:space="preserve"> </w:t>
      </w:r>
      <w:r w:rsidR="00CA3D97">
        <w:t>RF</w:t>
      </w:r>
      <w:r w:rsidR="004C0AD2">
        <w:t>Q</w:t>
      </w:r>
      <w:r w:rsidR="00CA3D97">
        <w:rPr>
          <w:spacing w:val="40"/>
        </w:rPr>
        <w:t xml:space="preserve"> </w:t>
      </w:r>
      <w:r w:rsidR="00CA3D97">
        <w:t>based</w:t>
      </w:r>
      <w:r w:rsidR="00CA3D97">
        <w:rPr>
          <w:spacing w:val="40"/>
        </w:rPr>
        <w:t xml:space="preserve"> </w:t>
      </w:r>
      <w:r w:rsidR="00CA3D97">
        <w:t>on</w:t>
      </w:r>
      <w:r w:rsidR="00CA3D97">
        <w:rPr>
          <w:spacing w:val="40"/>
        </w:rPr>
        <w:t xml:space="preserve"> </w:t>
      </w:r>
      <w:r w:rsidR="00CA3D97">
        <w:t>the following</w:t>
      </w:r>
      <w:r w:rsidR="00CA3D97">
        <w:rPr>
          <w:spacing w:val="-5"/>
        </w:rPr>
        <w:t xml:space="preserve"> </w:t>
      </w:r>
      <w:r w:rsidR="00CA3D97">
        <w:t>criteria:</w:t>
      </w:r>
      <w:r w:rsidR="00CA3D97">
        <w:rPr>
          <w:spacing w:val="-2"/>
        </w:rPr>
        <w:t xml:space="preserve"> </w:t>
      </w:r>
      <w:r w:rsidR="00CA3D97">
        <w:t>Experience,</w:t>
      </w:r>
      <w:r w:rsidR="00CA3D97">
        <w:rPr>
          <w:spacing w:val="-6"/>
        </w:rPr>
        <w:t xml:space="preserve"> </w:t>
      </w:r>
      <w:r w:rsidR="00CA3D97">
        <w:t>including</w:t>
      </w:r>
      <w:r w:rsidR="00CA3D97">
        <w:rPr>
          <w:spacing w:val="-3"/>
        </w:rPr>
        <w:t xml:space="preserve"> </w:t>
      </w:r>
      <w:r w:rsidR="00CA3D97">
        <w:t>references; Project Team; Pricing; and Diversity Commitment.</w:t>
      </w:r>
    </w:p>
    <w:p w14:paraId="064AA6B6" w14:textId="77777777" w:rsidR="00237A7D" w:rsidRDefault="00237A7D" w:rsidP="00D61A33">
      <w:pPr>
        <w:pStyle w:val="BodyText"/>
        <w:jc w:val="both"/>
      </w:pPr>
    </w:p>
    <w:p w14:paraId="78EA403F" w14:textId="77777777" w:rsidR="00237A7D" w:rsidRDefault="00DD7F6D" w:rsidP="00670523">
      <w:pPr>
        <w:pStyle w:val="BodyText"/>
        <w:ind w:left="159" w:right="113"/>
        <w:jc w:val="both"/>
      </w:pPr>
      <w:r>
        <w:t>MRA</w:t>
      </w:r>
      <w:r w:rsidR="00CA3D97">
        <w:rPr>
          <w:spacing w:val="40"/>
        </w:rPr>
        <w:t xml:space="preserve"> </w:t>
      </w:r>
      <w:r w:rsidR="00CA3D97">
        <w:t>reserves</w:t>
      </w:r>
      <w:r w:rsidR="00CA3D97">
        <w:rPr>
          <w:spacing w:val="40"/>
        </w:rPr>
        <w:t xml:space="preserve"> </w:t>
      </w:r>
      <w:r w:rsidR="00CA3D97">
        <w:t>the</w:t>
      </w:r>
      <w:r w:rsidR="00CA3D97">
        <w:rPr>
          <w:spacing w:val="40"/>
        </w:rPr>
        <w:t xml:space="preserve"> </w:t>
      </w:r>
      <w:r w:rsidR="00CA3D97">
        <w:t>right</w:t>
      </w:r>
      <w:r w:rsidR="00CA3D97">
        <w:rPr>
          <w:spacing w:val="40"/>
        </w:rPr>
        <w:t xml:space="preserve"> </w:t>
      </w:r>
      <w:r w:rsidR="00CA3D97">
        <w:t>to</w:t>
      </w:r>
      <w:r w:rsidR="00CA3D97">
        <w:rPr>
          <w:spacing w:val="40"/>
        </w:rPr>
        <w:t xml:space="preserve"> </w:t>
      </w:r>
      <w:r w:rsidR="00CA3D97">
        <w:t>interview</w:t>
      </w:r>
      <w:r w:rsidR="00CA3D97">
        <w:rPr>
          <w:spacing w:val="40"/>
        </w:rPr>
        <w:t xml:space="preserve"> </w:t>
      </w:r>
      <w:r w:rsidR="00CA3D97">
        <w:t>the</w:t>
      </w:r>
      <w:r w:rsidR="00CA3D97">
        <w:rPr>
          <w:spacing w:val="40"/>
        </w:rPr>
        <w:t xml:space="preserve"> </w:t>
      </w:r>
      <w:r w:rsidR="00CA3D97">
        <w:t>top-ranked</w:t>
      </w:r>
      <w:r w:rsidR="00CA3D97">
        <w:rPr>
          <w:spacing w:val="40"/>
        </w:rPr>
        <w:t xml:space="preserve"> </w:t>
      </w:r>
      <w:r w:rsidR="00CA3D97">
        <w:t>Proposers,</w:t>
      </w:r>
      <w:r w:rsidR="00CA3D97">
        <w:rPr>
          <w:spacing w:val="40"/>
        </w:rPr>
        <w:t xml:space="preserve"> </w:t>
      </w:r>
      <w:r w:rsidR="00CA3D97">
        <w:t>not</w:t>
      </w:r>
      <w:r w:rsidR="00CA3D97">
        <w:rPr>
          <w:spacing w:val="40"/>
        </w:rPr>
        <w:t xml:space="preserve"> </w:t>
      </w:r>
      <w:r w:rsidR="00CA3D97">
        <w:t>to</w:t>
      </w:r>
      <w:r w:rsidR="00CA3D97">
        <w:rPr>
          <w:spacing w:val="40"/>
        </w:rPr>
        <w:t xml:space="preserve"> </w:t>
      </w:r>
      <w:r w:rsidR="00CA3D97">
        <w:t>exceed</w:t>
      </w:r>
      <w:r w:rsidR="00CA3D97">
        <w:rPr>
          <w:spacing w:val="40"/>
        </w:rPr>
        <w:t xml:space="preserve"> </w:t>
      </w:r>
      <w:r w:rsidR="00CA3D97">
        <w:t>three,</w:t>
      </w:r>
      <w:r w:rsidR="00CA3D97">
        <w:rPr>
          <w:spacing w:val="40"/>
        </w:rPr>
        <w:t xml:space="preserve"> </w:t>
      </w:r>
      <w:r w:rsidR="00CA3D97">
        <w:t>prior</w:t>
      </w:r>
      <w:r w:rsidR="00CA3D97">
        <w:rPr>
          <w:spacing w:val="40"/>
        </w:rPr>
        <w:t xml:space="preserve"> </w:t>
      </w:r>
      <w:r w:rsidR="00CA3D97">
        <w:t>to making</w:t>
      </w:r>
      <w:r w:rsidR="00CA3D97">
        <w:rPr>
          <w:spacing w:val="40"/>
        </w:rPr>
        <w:t xml:space="preserve"> </w:t>
      </w:r>
      <w:r w:rsidR="00CA3D97">
        <w:t>a</w:t>
      </w:r>
      <w:r w:rsidR="00CA3D97">
        <w:rPr>
          <w:spacing w:val="22"/>
        </w:rPr>
        <w:t xml:space="preserve"> </w:t>
      </w:r>
      <w:r w:rsidR="00CA3D97">
        <w:t>selection.</w:t>
      </w:r>
    </w:p>
    <w:p w14:paraId="4DAFB090" w14:textId="77777777" w:rsidR="00237A7D" w:rsidRDefault="00237A7D" w:rsidP="00D61A33">
      <w:pPr>
        <w:pStyle w:val="BodyText"/>
        <w:jc w:val="both"/>
      </w:pPr>
    </w:p>
    <w:p w14:paraId="19C0ADB3" w14:textId="317D1F1C" w:rsidR="00237A7D" w:rsidRDefault="00DD7F6D" w:rsidP="006A07E0">
      <w:pPr>
        <w:pStyle w:val="BodyText"/>
        <w:ind w:left="159" w:right="113"/>
        <w:jc w:val="both"/>
        <w:rPr>
          <w:sz w:val="20"/>
        </w:rPr>
        <w:sectPr w:rsidR="00237A7D" w:rsidSect="00443FA6">
          <w:type w:val="continuous"/>
          <w:pgSz w:w="12240" w:h="15840"/>
          <w:pgMar w:top="840" w:right="840" w:bottom="280" w:left="920" w:header="720" w:footer="720" w:gutter="0"/>
          <w:cols w:space="720"/>
        </w:sectPr>
      </w:pPr>
      <w:r>
        <w:t>MRA</w:t>
      </w:r>
      <w:r w:rsidR="00CA3D97">
        <w:t xml:space="preserve"> intends to award the contract to the Proposer offering the best value, utilizing the foregoing evaluation criteria, including the right to award the contract by </w:t>
      </w:r>
      <w:r w:rsidR="00CA3D97" w:rsidRPr="005F2BA4">
        <w:t>criteria other</w:t>
      </w:r>
      <w:r w:rsidR="006A07E0" w:rsidRPr="005F2BA4">
        <w:t xml:space="preserve"> </w:t>
      </w:r>
      <w:r w:rsidRPr="006A07E0">
        <w:t xml:space="preserve">than </w:t>
      </w:r>
      <w:r>
        <w:t>the</w:t>
      </w:r>
      <w:r>
        <w:rPr>
          <w:spacing w:val="40"/>
        </w:rPr>
        <w:t xml:space="preserve"> </w:t>
      </w:r>
      <w:r>
        <w:t>lowest</w:t>
      </w:r>
      <w:r>
        <w:rPr>
          <w:spacing w:val="40"/>
        </w:rPr>
        <w:t xml:space="preserve"> </w:t>
      </w:r>
      <w:r>
        <w:t>price</w:t>
      </w:r>
      <w:r>
        <w:rPr>
          <w:spacing w:val="40"/>
        </w:rPr>
        <w:t xml:space="preserve"> </w:t>
      </w:r>
      <w:r>
        <w:t>proposed.</w:t>
      </w:r>
      <w:r>
        <w:rPr>
          <w:spacing w:val="40"/>
        </w:rPr>
        <w:t xml:space="preserve"> </w:t>
      </w:r>
      <w:r w:rsidR="00670523">
        <w:t>MRA</w:t>
      </w:r>
      <w:r>
        <w:rPr>
          <w:spacing w:val="40"/>
        </w:rPr>
        <w:t xml:space="preserve"> </w:t>
      </w:r>
      <w:r>
        <w:t>reserves</w:t>
      </w:r>
      <w:r>
        <w:rPr>
          <w:spacing w:val="40"/>
        </w:rPr>
        <w:t xml:space="preserve"> </w:t>
      </w:r>
      <w:r>
        <w:t>the</w:t>
      </w:r>
      <w:r>
        <w:rPr>
          <w:spacing w:val="40"/>
        </w:rPr>
        <w:t xml:space="preserve"> </w:t>
      </w:r>
      <w:r>
        <w:t>right</w:t>
      </w:r>
      <w:r>
        <w:rPr>
          <w:spacing w:val="40"/>
        </w:rPr>
        <w:t xml:space="preserve"> </w:t>
      </w:r>
      <w:r>
        <w:t>to</w:t>
      </w:r>
      <w:r>
        <w:rPr>
          <w:spacing w:val="40"/>
        </w:rPr>
        <w:t xml:space="preserve"> </w:t>
      </w:r>
      <w:r>
        <w:t>select or</w:t>
      </w:r>
      <w:r>
        <w:rPr>
          <w:spacing w:val="40"/>
        </w:rPr>
        <w:t xml:space="preserve"> </w:t>
      </w:r>
      <w:r>
        <w:t>reject all or</w:t>
      </w:r>
      <w:r>
        <w:rPr>
          <w:spacing w:val="40"/>
        </w:rPr>
        <w:t xml:space="preserve"> </w:t>
      </w:r>
      <w:r>
        <w:t>part</w:t>
      </w:r>
      <w:r>
        <w:rPr>
          <w:spacing w:val="40"/>
        </w:rPr>
        <w:t xml:space="preserve"> </w:t>
      </w:r>
      <w:r>
        <w:t>of</w:t>
      </w:r>
      <w:r>
        <w:rPr>
          <w:spacing w:val="40"/>
        </w:rPr>
        <w:t xml:space="preserve"> </w:t>
      </w:r>
      <w:r>
        <w:t xml:space="preserve">any </w:t>
      </w:r>
      <w:r w:rsidR="006A07E0">
        <w:t>submission</w:t>
      </w:r>
      <w:r>
        <w:t>, waive</w:t>
      </w:r>
      <w:r>
        <w:rPr>
          <w:spacing w:val="-1"/>
        </w:rPr>
        <w:t xml:space="preserve"> </w:t>
      </w:r>
      <w:r>
        <w:t xml:space="preserve">minor technicalities, and select </w:t>
      </w:r>
      <w:r w:rsidR="00F6117B">
        <w:t xml:space="preserve">submissions </w:t>
      </w:r>
      <w:r>
        <w:t>in the manner and to the extent that they</w:t>
      </w:r>
      <w:r>
        <w:rPr>
          <w:spacing w:val="40"/>
        </w:rPr>
        <w:t xml:space="preserve"> </w:t>
      </w:r>
      <w:r>
        <w:t>serve</w:t>
      </w:r>
      <w:r>
        <w:rPr>
          <w:spacing w:val="40"/>
        </w:rPr>
        <w:t xml:space="preserve"> </w:t>
      </w:r>
      <w:r>
        <w:t>the</w:t>
      </w:r>
      <w:r>
        <w:rPr>
          <w:spacing w:val="40"/>
        </w:rPr>
        <w:t xml:space="preserve"> </w:t>
      </w:r>
      <w:r>
        <w:t xml:space="preserve">best interests of </w:t>
      </w:r>
      <w:r w:rsidR="00670523">
        <w:t>MRA</w:t>
      </w:r>
      <w:r>
        <w:t>. This RF</w:t>
      </w:r>
      <w:r w:rsidR="004C0AD2">
        <w:t>Q</w:t>
      </w:r>
      <w:r>
        <w:t xml:space="preserve"> does not commit </w:t>
      </w:r>
      <w:r w:rsidR="00670523">
        <w:t>MRA</w:t>
      </w:r>
      <w:r>
        <w:t xml:space="preserve"> to award a contract, issue a purchase order, or to pay</w:t>
      </w:r>
      <w:r w:rsidR="003B50EB">
        <w:t xml:space="preserve"> any costs incurred in the preparation of a </w:t>
      </w:r>
      <w:r w:rsidR="00F6117B">
        <w:t xml:space="preserve">submission </w:t>
      </w:r>
      <w:r w:rsidR="003B50EB">
        <w:t>in response to this RF</w:t>
      </w:r>
      <w:r w:rsidR="004C0AD2">
        <w:t>Q</w:t>
      </w:r>
      <w:r w:rsidR="003B50EB">
        <w:t xml:space="preserve">. </w:t>
      </w:r>
      <w:r w:rsidR="00670523">
        <w:t>MRA</w:t>
      </w:r>
      <w:r w:rsidR="00691D40">
        <w:t xml:space="preserve"> reserves the right to request clarifications/additional information from some or all Proposers</w:t>
      </w:r>
      <w:r w:rsidR="00237F8B">
        <w:t>.</w:t>
      </w:r>
    </w:p>
    <w:p w14:paraId="0FD477A2" w14:textId="77777777" w:rsidR="00237A7D" w:rsidRDefault="00DD7F6D" w:rsidP="00D61A33">
      <w:pPr>
        <w:pStyle w:val="Heading2"/>
        <w:jc w:val="both"/>
      </w:pPr>
      <w:r>
        <w:lastRenderedPageBreak/>
        <w:t>LETTERS</w:t>
      </w:r>
      <w:r>
        <w:rPr>
          <w:spacing w:val="-6"/>
        </w:rPr>
        <w:t xml:space="preserve"> </w:t>
      </w:r>
      <w:r>
        <w:t>OF</w:t>
      </w:r>
      <w:r>
        <w:rPr>
          <w:spacing w:val="-8"/>
        </w:rPr>
        <w:t xml:space="preserve"> </w:t>
      </w:r>
      <w:r>
        <w:rPr>
          <w:spacing w:val="-2"/>
        </w:rPr>
        <w:t>CLARIFICATION</w:t>
      </w:r>
    </w:p>
    <w:p w14:paraId="64FE3FE4" w14:textId="368CFD63" w:rsidR="00237A7D" w:rsidRDefault="00DD7F6D" w:rsidP="00D61A33">
      <w:pPr>
        <w:pStyle w:val="BodyText"/>
        <w:ind w:left="159" w:right="131"/>
        <w:jc w:val="both"/>
      </w:pPr>
      <w:r>
        <w:t>Responses</w:t>
      </w:r>
      <w:r>
        <w:rPr>
          <w:spacing w:val="40"/>
        </w:rPr>
        <w:t xml:space="preserve"> </w:t>
      </w:r>
      <w:r>
        <w:t>to</w:t>
      </w:r>
      <w:r>
        <w:rPr>
          <w:spacing w:val="40"/>
        </w:rPr>
        <w:t xml:space="preserve"> </w:t>
      </w:r>
      <w:r>
        <w:t>all</w:t>
      </w:r>
      <w:r>
        <w:rPr>
          <w:spacing w:val="40"/>
        </w:rPr>
        <w:t xml:space="preserve"> </w:t>
      </w:r>
      <w:r>
        <w:t>material</w:t>
      </w:r>
      <w:r>
        <w:rPr>
          <w:spacing w:val="40"/>
        </w:rPr>
        <w:t xml:space="preserve"> </w:t>
      </w:r>
      <w:r>
        <w:t>questions</w:t>
      </w:r>
      <w:r>
        <w:rPr>
          <w:spacing w:val="40"/>
        </w:rPr>
        <w:t xml:space="preserve"> </w:t>
      </w:r>
      <w:r>
        <w:t>timely</w:t>
      </w:r>
      <w:r>
        <w:rPr>
          <w:spacing w:val="40"/>
        </w:rPr>
        <w:t xml:space="preserve"> </w:t>
      </w:r>
      <w:r>
        <w:t>submitted</w:t>
      </w:r>
      <w:r>
        <w:rPr>
          <w:spacing w:val="40"/>
        </w:rPr>
        <w:t xml:space="preserve"> </w:t>
      </w:r>
      <w:r>
        <w:t>by</w:t>
      </w:r>
      <w:r>
        <w:rPr>
          <w:spacing w:val="40"/>
        </w:rPr>
        <w:t xml:space="preserve"> </w:t>
      </w:r>
      <w:r>
        <w:t>potential</w:t>
      </w:r>
      <w:r>
        <w:rPr>
          <w:spacing w:val="40"/>
        </w:rPr>
        <w:t xml:space="preserve"> </w:t>
      </w:r>
      <w:r>
        <w:t>Proposers,</w:t>
      </w:r>
      <w:r>
        <w:rPr>
          <w:spacing w:val="40"/>
        </w:rPr>
        <w:t xml:space="preserve"> </w:t>
      </w:r>
      <w:r>
        <w:t>as</w:t>
      </w:r>
      <w:r>
        <w:rPr>
          <w:spacing w:val="40"/>
        </w:rPr>
        <w:t xml:space="preserve"> </w:t>
      </w:r>
      <w:r>
        <w:t>well</w:t>
      </w:r>
      <w:r>
        <w:rPr>
          <w:spacing w:val="40"/>
        </w:rPr>
        <w:t xml:space="preserve"> </w:t>
      </w:r>
      <w:r>
        <w:t>as</w:t>
      </w:r>
      <w:r>
        <w:rPr>
          <w:spacing w:val="40"/>
        </w:rPr>
        <w:t xml:space="preserve"> </w:t>
      </w:r>
      <w:r>
        <w:t>revisions incorporated</w:t>
      </w:r>
      <w:r>
        <w:rPr>
          <w:spacing w:val="24"/>
        </w:rPr>
        <w:t xml:space="preserve"> </w:t>
      </w:r>
      <w:r>
        <w:t>into</w:t>
      </w:r>
      <w:r>
        <w:rPr>
          <w:spacing w:val="24"/>
        </w:rPr>
        <w:t xml:space="preserve"> </w:t>
      </w:r>
      <w:r>
        <w:t>this</w:t>
      </w:r>
      <w:r>
        <w:rPr>
          <w:spacing w:val="24"/>
        </w:rPr>
        <w:t xml:space="preserve"> </w:t>
      </w:r>
      <w:r>
        <w:t>RF</w:t>
      </w:r>
      <w:r w:rsidR="004C0AD2">
        <w:t>Q</w:t>
      </w:r>
      <w:r>
        <w:rPr>
          <w:spacing w:val="24"/>
        </w:rPr>
        <w:t xml:space="preserve"> </w:t>
      </w:r>
      <w:r>
        <w:t>by</w:t>
      </w:r>
      <w:r>
        <w:rPr>
          <w:spacing w:val="24"/>
        </w:rPr>
        <w:t xml:space="preserve"> </w:t>
      </w:r>
      <w:r w:rsidR="00670523">
        <w:t>MRA</w:t>
      </w:r>
      <w:r>
        <w:t>,</w:t>
      </w:r>
      <w:r>
        <w:rPr>
          <w:spacing w:val="25"/>
        </w:rPr>
        <w:t xml:space="preserve"> </w:t>
      </w:r>
      <w:r>
        <w:t>if</w:t>
      </w:r>
      <w:r>
        <w:rPr>
          <w:spacing w:val="24"/>
        </w:rPr>
        <w:t xml:space="preserve"> </w:t>
      </w:r>
      <w:r>
        <w:t>any,</w:t>
      </w:r>
      <w:r>
        <w:rPr>
          <w:spacing w:val="24"/>
        </w:rPr>
        <w:t xml:space="preserve"> </w:t>
      </w:r>
      <w:r>
        <w:t>will</w:t>
      </w:r>
      <w:r>
        <w:rPr>
          <w:spacing w:val="23"/>
        </w:rPr>
        <w:t xml:space="preserve"> </w:t>
      </w:r>
      <w:r>
        <w:t>be</w:t>
      </w:r>
      <w:r>
        <w:rPr>
          <w:spacing w:val="25"/>
        </w:rPr>
        <w:t xml:space="preserve"> </w:t>
      </w:r>
      <w:r>
        <w:t>confirmed</w:t>
      </w:r>
      <w:r>
        <w:rPr>
          <w:spacing w:val="24"/>
        </w:rPr>
        <w:t xml:space="preserve"> </w:t>
      </w:r>
      <w:r>
        <w:t>in</w:t>
      </w:r>
      <w:r>
        <w:rPr>
          <w:spacing w:val="24"/>
        </w:rPr>
        <w:t xml:space="preserve"> </w:t>
      </w:r>
      <w:r>
        <w:t>a</w:t>
      </w:r>
      <w:r>
        <w:rPr>
          <w:spacing w:val="24"/>
        </w:rPr>
        <w:t xml:space="preserve"> </w:t>
      </w:r>
      <w:r>
        <w:t>letter</w:t>
      </w:r>
      <w:r>
        <w:rPr>
          <w:spacing w:val="26"/>
        </w:rPr>
        <w:t xml:space="preserve"> </w:t>
      </w:r>
      <w:r>
        <w:t>and</w:t>
      </w:r>
      <w:r>
        <w:rPr>
          <w:spacing w:val="25"/>
        </w:rPr>
        <w:t xml:space="preserve"> </w:t>
      </w:r>
      <w:r>
        <w:t>made</w:t>
      </w:r>
      <w:r>
        <w:rPr>
          <w:spacing w:val="24"/>
        </w:rPr>
        <w:t xml:space="preserve"> </w:t>
      </w:r>
      <w:r>
        <w:t>available</w:t>
      </w:r>
      <w:r>
        <w:rPr>
          <w:spacing w:val="-2"/>
        </w:rPr>
        <w:t xml:space="preserve"> </w:t>
      </w:r>
      <w:r>
        <w:t xml:space="preserve">online </w:t>
      </w:r>
      <w:hyperlink r:id="rId14" w:history="1">
        <w:r w:rsidR="00691D40">
          <w:t>at</w:t>
        </w:r>
      </w:hyperlink>
      <w:r w:rsidR="00691D40">
        <w:rPr>
          <w:color w:val="0562C1"/>
        </w:rPr>
        <w:t xml:space="preserve"> </w:t>
      </w:r>
      <w:hyperlink r:id="rId15" w:history="1">
        <w:r w:rsidR="00691D40" w:rsidRPr="00691D40">
          <w:rPr>
            <w:rStyle w:val="Hyperlink"/>
          </w:rPr>
          <w:t>Montrosehtx.org</w:t>
        </w:r>
      </w:hyperlink>
      <w:r w:rsidR="00691D40">
        <w:rPr>
          <w:color w:val="0562C1"/>
        </w:rPr>
        <w:t xml:space="preserve"> </w:t>
      </w:r>
      <w:r w:rsidRPr="00691D40">
        <w:t>(“Letter of Clarification”). When</w:t>
      </w:r>
      <w:r>
        <w:t xml:space="preserve"> issued, Letters of Clarification become</w:t>
      </w:r>
      <w:r>
        <w:rPr>
          <w:spacing w:val="-1"/>
        </w:rPr>
        <w:t xml:space="preserve"> </w:t>
      </w:r>
      <w:r>
        <w:t>part</w:t>
      </w:r>
      <w:r>
        <w:rPr>
          <w:spacing w:val="-3"/>
        </w:rPr>
        <w:t xml:space="preserve"> </w:t>
      </w:r>
      <w:r>
        <w:t>of</w:t>
      </w:r>
      <w:r>
        <w:rPr>
          <w:spacing w:val="-3"/>
        </w:rPr>
        <w:t xml:space="preserve"> </w:t>
      </w:r>
      <w:r>
        <w:t>this</w:t>
      </w:r>
      <w:r>
        <w:rPr>
          <w:spacing w:val="-1"/>
        </w:rPr>
        <w:t xml:space="preserve"> </w:t>
      </w:r>
      <w:r>
        <w:t>RF</w:t>
      </w:r>
      <w:r w:rsidR="004C0AD2">
        <w:t>Q</w:t>
      </w:r>
      <w:r>
        <w:rPr>
          <w:spacing w:val="-1"/>
        </w:rPr>
        <w:t xml:space="preserve"> </w:t>
      </w:r>
      <w:r>
        <w:t>and</w:t>
      </w:r>
      <w:r>
        <w:rPr>
          <w:spacing w:val="-1"/>
        </w:rPr>
        <w:t xml:space="preserve"> </w:t>
      </w:r>
      <w:r>
        <w:t>automatically</w:t>
      </w:r>
      <w:r>
        <w:rPr>
          <w:spacing w:val="-3"/>
        </w:rPr>
        <w:t xml:space="preserve"> </w:t>
      </w:r>
      <w:r>
        <w:t>supersede any</w:t>
      </w:r>
      <w:r>
        <w:rPr>
          <w:spacing w:val="-3"/>
        </w:rPr>
        <w:t xml:space="preserve"> </w:t>
      </w:r>
      <w:r>
        <w:t>previous specifications</w:t>
      </w:r>
      <w:r>
        <w:rPr>
          <w:spacing w:val="-1"/>
        </w:rPr>
        <w:t xml:space="preserve"> </w:t>
      </w:r>
      <w:r>
        <w:t>or provisions</w:t>
      </w:r>
      <w:r>
        <w:rPr>
          <w:spacing w:val="-3"/>
        </w:rPr>
        <w:t xml:space="preserve"> </w:t>
      </w:r>
      <w:r>
        <w:t>in</w:t>
      </w:r>
      <w:r>
        <w:rPr>
          <w:spacing w:val="-6"/>
        </w:rPr>
        <w:t xml:space="preserve"> </w:t>
      </w:r>
      <w:r>
        <w:t>conflict therewith.</w:t>
      </w:r>
      <w:r>
        <w:rPr>
          <w:spacing w:val="40"/>
        </w:rPr>
        <w:t xml:space="preserve"> </w:t>
      </w:r>
      <w:r>
        <w:t>By</w:t>
      </w:r>
      <w:r>
        <w:rPr>
          <w:spacing w:val="40"/>
        </w:rPr>
        <w:t xml:space="preserve"> </w:t>
      </w:r>
      <w:r>
        <w:t>submitting</w:t>
      </w:r>
      <w:r>
        <w:rPr>
          <w:spacing w:val="40"/>
        </w:rPr>
        <w:t xml:space="preserve"> </w:t>
      </w:r>
      <w:r>
        <w:t>their</w:t>
      </w:r>
      <w:r>
        <w:rPr>
          <w:spacing w:val="40"/>
        </w:rPr>
        <w:t xml:space="preserve"> </w:t>
      </w:r>
      <w:r w:rsidR="006A07E0">
        <w:t>qualifications</w:t>
      </w:r>
      <w:r>
        <w:t>,</w:t>
      </w:r>
      <w:r>
        <w:rPr>
          <w:spacing w:val="40"/>
        </w:rPr>
        <w:t xml:space="preserve"> </w:t>
      </w:r>
      <w:r>
        <w:t>Proposers</w:t>
      </w:r>
      <w:r>
        <w:rPr>
          <w:spacing w:val="40"/>
        </w:rPr>
        <w:t xml:space="preserve"> </w:t>
      </w:r>
      <w:r>
        <w:t>shall</w:t>
      </w:r>
      <w:r>
        <w:rPr>
          <w:spacing w:val="40"/>
        </w:rPr>
        <w:t xml:space="preserve"> </w:t>
      </w:r>
      <w:r>
        <w:t>be</w:t>
      </w:r>
      <w:r>
        <w:rPr>
          <w:spacing w:val="40"/>
        </w:rPr>
        <w:t xml:space="preserve"> </w:t>
      </w:r>
      <w:r>
        <w:t>deemed</w:t>
      </w:r>
      <w:r>
        <w:rPr>
          <w:spacing w:val="40"/>
        </w:rPr>
        <w:t xml:space="preserve"> </w:t>
      </w:r>
      <w:r>
        <w:t>to</w:t>
      </w:r>
      <w:r>
        <w:rPr>
          <w:spacing w:val="40"/>
        </w:rPr>
        <w:t xml:space="preserve"> </w:t>
      </w:r>
      <w:r>
        <w:t>have received</w:t>
      </w:r>
      <w:r>
        <w:rPr>
          <w:spacing w:val="40"/>
        </w:rPr>
        <w:t xml:space="preserve"> </w:t>
      </w:r>
      <w:r>
        <w:t>all</w:t>
      </w:r>
      <w:r>
        <w:rPr>
          <w:spacing w:val="40"/>
        </w:rPr>
        <w:t xml:space="preserve"> </w:t>
      </w:r>
      <w:r>
        <w:t>Letters</w:t>
      </w:r>
      <w:r>
        <w:rPr>
          <w:spacing w:val="40"/>
        </w:rPr>
        <w:t xml:space="preserve"> </w:t>
      </w:r>
      <w:r>
        <w:t>of Clarification and to have incorporated them into their submittal. Verbal</w:t>
      </w:r>
      <w:r w:rsidR="00DE27B7">
        <w:t xml:space="preserve"> </w:t>
      </w:r>
      <w:r>
        <w:t>responses</w:t>
      </w:r>
      <w:r>
        <w:rPr>
          <w:spacing w:val="-1"/>
        </w:rPr>
        <w:t xml:space="preserve"> </w:t>
      </w:r>
      <w:r>
        <w:t>will</w:t>
      </w:r>
      <w:r>
        <w:rPr>
          <w:spacing w:val="-1"/>
        </w:rPr>
        <w:t xml:space="preserve"> </w:t>
      </w:r>
      <w:r>
        <w:t>not</w:t>
      </w:r>
      <w:r>
        <w:rPr>
          <w:spacing w:val="-1"/>
        </w:rPr>
        <w:t xml:space="preserve"> </w:t>
      </w:r>
      <w:r>
        <w:t>otherwise</w:t>
      </w:r>
      <w:r>
        <w:rPr>
          <w:spacing w:val="-1"/>
        </w:rPr>
        <w:t xml:space="preserve"> </w:t>
      </w:r>
      <w:r>
        <w:t>alter</w:t>
      </w:r>
      <w:r>
        <w:rPr>
          <w:spacing w:val="-1"/>
        </w:rPr>
        <w:t xml:space="preserve"> </w:t>
      </w:r>
      <w:r>
        <w:t xml:space="preserve">the specifications, </w:t>
      </w:r>
      <w:proofErr w:type="gramStart"/>
      <w:r>
        <w:t>terms</w:t>
      </w:r>
      <w:proofErr w:type="gramEnd"/>
      <w:r>
        <w:t xml:space="preserve"> and conditions as stated herein. It is the responsibility of Proposers to monitor</w:t>
      </w:r>
      <w:r>
        <w:rPr>
          <w:spacing w:val="-4"/>
        </w:rPr>
        <w:t xml:space="preserve"> </w:t>
      </w:r>
      <w:r>
        <w:t>the</w:t>
      </w:r>
      <w:r>
        <w:rPr>
          <w:spacing w:val="-3"/>
        </w:rPr>
        <w:t xml:space="preserve"> </w:t>
      </w:r>
      <w:r>
        <w:t>foregoing</w:t>
      </w:r>
      <w:r>
        <w:rPr>
          <w:spacing w:val="-3"/>
        </w:rPr>
        <w:t xml:space="preserve"> </w:t>
      </w:r>
      <w:r>
        <w:t>link</w:t>
      </w:r>
      <w:r>
        <w:rPr>
          <w:spacing w:val="-3"/>
        </w:rPr>
        <w:t xml:space="preserve"> </w:t>
      </w:r>
      <w:r>
        <w:t>and</w:t>
      </w:r>
      <w:r>
        <w:rPr>
          <w:spacing w:val="-3"/>
        </w:rPr>
        <w:t xml:space="preserve"> </w:t>
      </w:r>
      <w:r>
        <w:t>ensure</w:t>
      </w:r>
      <w:r>
        <w:rPr>
          <w:spacing w:val="-3"/>
        </w:rPr>
        <w:t xml:space="preserve"> </w:t>
      </w:r>
      <w:r>
        <w:t>they</w:t>
      </w:r>
      <w:r>
        <w:rPr>
          <w:spacing w:val="-3"/>
        </w:rPr>
        <w:t xml:space="preserve"> </w:t>
      </w:r>
      <w:r>
        <w:t>receive</w:t>
      </w:r>
      <w:r>
        <w:rPr>
          <w:spacing w:val="-3"/>
        </w:rPr>
        <w:t xml:space="preserve"> </w:t>
      </w:r>
      <w:r>
        <w:t>any</w:t>
      </w:r>
      <w:r>
        <w:rPr>
          <w:spacing w:val="-3"/>
        </w:rPr>
        <w:t xml:space="preserve"> </w:t>
      </w:r>
      <w:r>
        <w:t>such</w:t>
      </w:r>
      <w:r>
        <w:rPr>
          <w:spacing w:val="-3"/>
        </w:rPr>
        <w:t xml:space="preserve"> </w:t>
      </w:r>
      <w:r>
        <w:t>Letters</w:t>
      </w:r>
      <w:r>
        <w:rPr>
          <w:spacing w:val="-4"/>
        </w:rPr>
        <w:t xml:space="preserve"> </w:t>
      </w:r>
      <w:r>
        <w:t xml:space="preserve">of Clarification and incorporate them in their </w:t>
      </w:r>
      <w:r w:rsidR="006A07E0">
        <w:t>submission</w:t>
      </w:r>
      <w:r>
        <w:t>.</w:t>
      </w:r>
    </w:p>
    <w:p w14:paraId="08E5F6F5" w14:textId="77777777" w:rsidR="00237A7D" w:rsidRDefault="00237A7D" w:rsidP="00D61A33">
      <w:pPr>
        <w:pStyle w:val="BodyText"/>
        <w:jc w:val="both"/>
      </w:pPr>
    </w:p>
    <w:p w14:paraId="793FC268" w14:textId="77777777" w:rsidR="00237A7D" w:rsidRDefault="00DD7F6D" w:rsidP="00D61A33">
      <w:pPr>
        <w:pStyle w:val="Heading2"/>
        <w:ind w:left="159"/>
        <w:jc w:val="both"/>
      </w:pPr>
      <w:r>
        <w:t>FORM</w:t>
      </w:r>
      <w:r>
        <w:rPr>
          <w:spacing w:val="-6"/>
        </w:rPr>
        <w:t xml:space="preserve"> </w:t>
      </w:r>
      <w:r>
        <w:t>OF</w:t>
      </w:r>
      <w:r>
        <w:rPr>
          <w:spacing w:val="-5"/>
        </w:rPr>
        <w:t xml:space="preserve"> </w:t>
      </w:r>
      <w:r>
        <w:rPr>
          <w:spacing w:val="-2"/>
        </w:rPr>
        <w:t>AGREEMENT</w:t>
      </w:r>
    </w:p>
    <w:p w14:paraId="1E1212D5" w14:textId="4942DC70" w:rsidR="00237A7D" w:rsidRDefault="00DD7F6D" w:rsidP="00D61A33">
      <w:pPr>
        <w:pStyle w:val="BodyText"/>
        <w:ind w:left="159" w:right="198"/>
        <w:jc w:val="both"/>
      </w:pPr>
      <w:r>
        <w:rPr>
          <w:noProof/>
        </w:rPr>
        <mc:AlternateContent>
          <mc:Choice Requires="wps">
            <w:drawing>
              <wp:anchor distT="0" distB="0" distL="114300" distR="114300" simplePos="0" relativeHeight="251658240" behindDoc="1" locked="0" layoutInCell="1" allowOverlap="1" wp14:anchorId="13D7E4CC" wp14:editId="5C71153D">
                <wp:simplePos x="0" y="0"/>
                <wp:positionH relativeFrom="page">
                  <wp:posOffset>2127250</wp:posOffset>
                </wp:positionH>
                <wp:positionV relativeFrom="paragraph">
                  <wp:posOffset>311785</wp:posOffset>
                </wp:positionV>
                <wp:extent cx="38735" cy="10160"/>
                <wp:effectExtent l="0" t="0" r="0" b="0"/>
                <wp:wrapNone/>
                <wp:docPr id="1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DB9B9C5" id="docshape14" o:spid="_x0000_s1026" style="position:absolute;margin-left:167.5pt;margin-top:24.55pt;width:3.0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" fillcolor="black" stroked="f">
                <w10:wrap anchorx="page"/>
              </v:rect>
            </w:pict>
          </mc:Fallback>
        </mc:AlternateContent>
      </w:r>
      <w:r>
        <w:t>By</w:t>
      </w:r>
      <w:r>
        <w:rPr>
          <w:spacing w:val="35"/>
        </w:rPr>
        <w:t xml:space="preserve"> </w:t>
      </w:r>
      <w:r>
        <w:t>submitting</w:t>
      </w:r>
      <w:r>
        <w:rPr>
          <w:spacing w:val="37"/>
        </w:rPr>
        <w:t xml:space="preserve"> </w:t>
      </w:r>
      <w:r>
        <w:t>a</w:t>
      </w:r>
      <w:r>
        <w:rPr>
          <w:spacing w:val="36"/>
        </w:rPr>
        <w:t xml:space="preserve"> </w:t>
      </w:r>
      <w:r>
        <w:t>response</w:t>
      </w:r>
      <w:r>
        <w:rPr>
          <w:spacing w:val="37"/>
        </w:rPr>
        <w:t xml:space="preserve"> </w:t>
      </w:r>
      <w:r>
        <w:t>to</w:t>
      </w:r>
      <w:r>
        <w:rPr>
          <w:spacing w:val="36"/>
        </w:rPr>
        <w:t xml:space="preserve"> </w:t>
      </w:r>
      <w:r>
        <w:t>this</w:t>
      </w:r>
      <w:r>
        <w:rPr>
          <w:spacing w:val="36"/>
        </w:rPr>
        <w:t xml:space="preserve"> </w:t>
      </w:r>
      <w:r>
        <w:t>RF</w:t>
      </w:r>
      <w:r w:rsidR="004C0AD2">
        <w:t>Q</w:t>
      </w:r>
      <w:r>
        <w:t>,</w:t>
      </w:r>
      <w:r>
        <w:rPr>
          <w:spacing w:val="36"/>
        </w:rPr>
        <w:t xml:space="preserve"> </w:t>
      </w:r>
      <w:r>
        <w:t>Proposer</w:t>
      </w:r>
      <w:r>
        <w:rPr>
          <w:spacing w:val="36"/>
        </w:rPr>
        <w:t xml:space="preserve"> </w:t>
      </w:r>
      <w:r>
        <w:t>agrees,</w:t>
      </w:r>
      <w:r>
        <w:rPr>
          <w:spacing w:val="35"/>
        </w:rPr>
        <w:t xml:space="preserve"> </w:t>
      </w:r>
      <w:r>
        <w:t>upon</w:t>
      </w:r>
      <w:r>
        <w:rPr>
          <w:spacing w:val="36"/>
        </w:rPr>
        <w:t xml:space="preserve"> </w:t>
      </w:r>
      <w:r>
        <w:t>notice</w:t>
      </w:r>
      <w:r>
        <w:rPr>
          <w:spacing w:val="36"/>
        </w:rPr>
        <w:t xml:space="preserve"> </w:t>
      </w:r>
      <w:r>
        <w:t>of</w:t>
      </w:r>
      <w:r>
        <w:rPr>
          <w:spacing w:val="36"/>
        </w:rPr>
        <w:t xml:space="preserve"> </w:t>
      </w:r>
      <w:r>
        <w:t>selection,</w:t>
      </w:r>
      <w:r>
        <w:rPr>
          <w:spacing w:val="36"/>
        </w:rPr>
        <w:t xml:space="preserve"> </w:t>
      </w:r>
      <w:r>
        <w:t>to</w:t>
      </w:r>
      <w:r>
        <w:rPr>
          <w:spacing w:val="36"/>
        </w:rPr>
        <w:t xml:space="preserve"> </w:t>
      </w:r>
      <w:proofErr w:type="gramStart"/>
      <w:r>
        <w:t>enter</w:t>
      </w:r>
      <w:r>
        <w:rPr>
          <w:spacing w:val="35"/>
        </w:rPr>
        <w:t xml:space="preserve"> </w:t>
      </w:r>
      <w:r>
        <w:t>into</w:t>
      </w:r>
      <w:proofErr w:type="gramEnd"/>
      <w:r>
        <w:rPr>
          <w:spacing w:val="36"/>
        </w:rPr>
        <w:t xml:space="preserve"> </w:t>
      </w:r>
      <w:r>
        <w:t>a contract with</w:t>
      </w:r>
      <w:r w:rsidR="00CE5808">
        <w:t xml:space="preserve"> MRA</w:t>
      </w:r>
      <w:r>
        <w:t>. Pre-printed forms or standard terms submitted by a Proposer shall be disregarded</w:t>
      </w:r>
      <w:r>
        <w:rPr>
          <w:spacing w:val="30"/>
        </w:rPr>
        <w:t xml:space="preserve"> </w:t>
      </w:r>
      <w:r>
        <w:t>and</w:t>
      </w:r>
      <w:r>
        <w:rPr>
          <w:spacing w:val="30"/>
        </w:rPr>
        <w:t xml:space="preserve"> </w:t>
      </w:r>
      <w:r>
        <w:t>may</w:t>
      </w:r>
      <w:r>
        <w:rPr>
          <w:spacing w:val="28"/>
        </w:rPr>
        <w:t xml:space="preserve"> </w:t>
      </w:r>
      <w:r>
        <w:t>result</w:t>
      </w:r>
      <w:r>
        <w:rPr>
          <w:spacing w:val="29"/>
        </w:rPr>
        <w:t xml:space="preserve"> </w:t>
      </w:r>
      <w:r>
        <w:t>in</w:t>
      </w:r>
      <w:r>
        <w:rPr>
          <w:spacing w:val="30"/>
        </w:rPr>
        <w:t xml:space="preserve"> </w:t>
      </w:r>
      <w:r>
        <w:t>a</w:t>
      </w:r>
      <w:r>
        <w:rPr>
          <w:spacing w:val="30"/>
        </w:rPr>
        <w:t xml:space="preserve"> </w:t>
      </w:r>
      <w:r w:rsidR="00604A28">
        <w:t>proposer</w:t>
      </w:r>
      <w:r w:rsidR="00604A28">
        <w:rPr>
          <w:spacing w:val="30"/>
        </w:rPr>
        <w:t xml:space="preserve"> </w:t>
      </w:r>
      <w:r>
        <w:t>being</w:t>
      </w:r>
      <w:r>
        <w:rPr>
          <w:spacing w:val="29"/>
        </w:rPr>
        <w:t xml:space="preserve"> </w:t>
      </w:r>
      <w:r>
        <w:t>deemed,</w:t>
      </w:r>
      <w:r>
        <w:rPr>
          <w:spacing w:val="30"/>
        </w:rPr>
        <w:t xml:space="preserve"> </w:t>
      </w:r>
      <w:r w:rsidR="00AB4493">
        <w:t>at</w:t>
      </w:r>
      <w:r w:rsidR="00AB4493">
        <w:rPr>
          <w:spacing w:val="30"/>
        </w:rPr>
        <w:t xml:space="preserve"> </w:t>
      </w:r>
      <w:r w:rsidR="00CE5808">
        <w:t>MRA’s</w:t>
      </w:r>
      <w:r>
        <w:rPr>
          <w:spacing w:val="80"/>
        </w:rPr>
        <w:t xml:space="preserve"> </w:t>
      </w:r>
      <w:r>
        <w:t>discretion, as non-responsive.</w:t>
      </w:r>
    </w:p>
    <w:p w14:paraId="36694361" w14:textId="77777777" w:rsidR="00237A7D" w:rsidRDefault="00237A7D" w:rsidP="00D61A33">
      <w:pPr>
        <w:pStyle w:val="BodyText"/>
        <w:jc w:val="both"/>
      </w:pPr>
    </w:p>
    <w:p w14:paraId="7F4ABD72" w14:textId="77777777" w:rsidR="00237A7D" w:rsidRDefault="00DD7F6D" w:rsidP="00D61A33">
      <w:pPr>
        <w:pStyle w:val="Heading2"/>
        <w:spacing w:before="1"/>
        <w:ind w:left="159"/>
        <w:jc w:val="both"/>
      </w:pPr>
      <w:r>
        <w:t>DIVERSITY</w:t>
      </w:r>
      <w:r>
        <w:rPr>
          <w:spacing w:val="-11"/>
        </w:rPr>
        <w:t xml:space="preserve"> </w:t>
      </w:r>
      <w:r>
        <w:rPr>
          <w:spacing w:val="-2"/>
        </w:rPr>
        <w:t>COMMITMENT</w:t>
      </w:r>
    </w:p>
    <w:p w14:paraId="7152BD1D" w14:textId="77777777" w:rsidR="00237A7D" w:rsidRPr="00BF1CA2" w:rsidRDefault="00DD7F6D" w:rsidP="00D61A33">
      <w:pPr>
        <w:pStyle w:val="BodyText"/>
        <w:ind w:left="159" w:right="178"/>
        <w:jc w:val="both"/>
      </w:pPr>
      <w:r>
        <w:t>The</w:t>
      </w:r>
      <w:r>
        <w:rPr>
          <w:spacing w:val="40"/>
        </w:rPr>
        <w:t xml:space="preserve"> </w:t>
      </w:r>
      <w:r>
        <w:t>Proposer</w:t>
      </w:r>
      <w:r>
        <w:rPr>
          <w:spacing w:val="40"/>
        </w:rPr>
        <w:t xml:space="preserve"> </w:t>
      </w:r>
      <w:r>
        <w:t>selected</w:t>
      </w:r>
      <w:r>
        <w:rPr>
          <w:spacing w:val="40"/>
        </w:rPr>
        <w:t xml:space="preserve"> </w:t>
      </w:r>
      <w:r>
        <w:t>will</w:t>
      </w:r>
      <w:r>
        <w:rPr>
          <w:spacing w:val="40"/>
        </w:rPr>
        <w:t xml:space="preserve"> </w:t>
      </w:r>
      <w:r>
        <w:t>be</w:t>
      </w:r>
      <w:r>
        <w:rPr>
          <w:spacing w:val="40"/>
        </w:rPr>
        <w:t xml:space="preserve"> </w:t>
      </w:r>
      <w:r>
        <w:t>required</w:t>
      </w:r>
      <w:r>
        <w:rPr>
          <w:spacing w:val="40"/>
        </w:rPr>
        <w:t xml:space="preserve"> </w:t>
      </w:r>
      <w:r>
        <w:t>to</w:t>
      </w:r>
      <w:r>
        <w:rPr>
          <w:spacing w:val="40"/>
        </w:rPr>
        <w:t xml:space="preserve"> </w:t>
      </w:r>
      <w:r>
        <w:t>use</w:t>
      </w:r>
      <w:r>
        <w:rPr>
          <w:spacing w:val="40"/>
        </w:rPr>
        <w:t xml:space="preserve"> </w:t>
      </w:r>
      <w:r>
        <w:t>good-faith</w:t>
      </w:r>
      <w:r>
        <w:rPr>
          <w:spacing w:val="40"/>
        </w:rPr>
        <w:t xml:space="preserve"> </w:t>
      </w:r>
      <w:r>
        <w:t>efforts</w:t>
      </w:r>
      <w:r>
        <w:rPr>
          <w:spacing w:val="40"/>
        </w:rPr>
        <w:t xml:space="preserve"> </w:t>
      </w:r>
      <w:r>
        <w:t>to</w:t>
      </w:r>
      <w:r>
        <w:rPr>
          <w:spacing w:val="40"/>
        </w:rPr>
        <w:t xml:space="preserve"> </w:t>
      </w:r>
      <w:r>
        <w:t>award</w:t>
      </w:r>
      <w:r>
        <w:rPr>
          <w:spacing w:val="40"/>
        </w:rPr>
        <w:t xml:space="preserve"> </w:t>
      </w:r>
      <w:r>
        <w:t>subcontracts</w:t>
      </w:r>
      <w:r>
        <w:rPr>
          <w:spacing w:val="40"/>
        </w:rPr>
        <w:t xml:space="preserve"> </w:t>
      </w:r>
      <w:r>
        <w:t>to</w:t>
      </w:r>
      <w:r>
        <w:rPr>
          <w:spacing w:val="40"/>
        </w:rPr>
        <w:t xml:space="preserve"> </w:t>
      </w:r>
      <w:r>
        <w:t>diversity participants</w:t>
      </w:r>
      <w:r>
        <w:rPr>
          <w:spacing w:val="40"/>
        </w:rPr>
        <w:t xml:space="preserve"> </w:t>
      </w:r>
      <w:r>
        <w:t>certified</w:t>
      </w:r>
      <w:r>
        <w:rPr>
          <w:spacing w:val="40"/>
        </w:rPr>
        <w:t xml:space="preserve"> </w:t>
      </w:r>
      <w:r>
        <w:t>by</w:t>
      </w:r>
      <w:r>
        <w:rPr>
          <w:spacing w:val="40"/>
        </w:rPr>
        <w:t xml:space="preserve"> </w:t>
      </w:r>
      <w:r w:rsidR="00CE62DD">
        <w:t>the City of Houston</w:t>
      </w:r>
      <w:r>
        <w:t>.</w:t>
      </w:r>
      <w:r>
        <w:rPr>
          <w:spacing w:val="40"/>
        </w:rPr>
        <w:t xml:space="preserve"> </w:t>
      </w:r>
      <w:r>
        <w:t>Proposers</w:t>
      </w:r>
      <w:r>
        <w:rPr>
          <w:spacing w:val="57"/>
        </w:rPr>
        <w:t xml:space="preserve"> </w:t>
      </w:r>
      <w:r>
        <w:t>should</w:t>
      </w:r>
      <w:r>
        <w:rPr>
          <w:spacing w:val="57"/>
        </w:rPr>
        <w:t xml:space="preserve"> </w:t>
      </w:r>
      <w:r>
        <w:t>note</w:t>
      </w:r>
      <w:r>
        <w:rPr>
          <w:spacing w:val="40"/>
        </w:rPr>
        <w:t xml:space="preserve"> </w:t>
      </w:r>
      <w:r>
        <w:t>if</w:t>
      </w:r>
      <w:r>
        <w:rPr>
          <w:spacing w:val="57"/>
        </w:rPr>
        <w:t xml:space="preserve"> </w:t>
      </w:r>
      <w:r>
        <w:t>they are</w:t>
      </w:r>
      <w:r>
        <w:rPr>
          <w:spacing w:val="40"/>
        </w:rPr>
        <w:t xml:space="preserve"> </w:t>
      </w:r>
      <w:r>
        <w:t>certified</w:t>
      </w:r>
      <w:r>
        <w:rPr>
          <w:spacing w:val="40"/>
        </w:rPr>
        <w:t xml:space="preserve"> </w:t>
      </w:r>
      <w:r>
        <w:t>as</w:t>
      </w:r>
      <w:r>
        <w:rPr>
          <w:spacing w:val="40"/>
        </w:rPr>
        <w:t xml:space="preserve"> </w:t>
      </w:r>
      <w:r>
        <w:t>a</w:t>
      </w:r>
      <w:r>
        <w:rPr>
          <w:spacing w:val="40"/>
        </w:rPr>
        <w:t xml:space="preserve"> </w:t>
      </w:r>
      <w:r>
        <w:t>diversity</w:t>
      </w:r>
      <w:r>
        <w:rPr>
          <w:spacing w:val="40"/>
        </w:rPr>
        <w:t xml:space="preserve"> </w:t>
      </w:r>
      <w:r>
        <w:t>participant</w:t>
      </w:r>
      <w:r>
        <w:rPr>
          <w:spacing w:val="40"/>
        </w:rPr>
        <w:t xml:space="preserve"> </w:t>
      </w:r>
      <w:r>
        <w:t>in</w:t>
      </w:r>
      <w:r>
        <w:rPr>
          <w:spacing w:val="40"/>
        </w:rPr>
        <w:t xml:space="preserve"> </w:t>
      </w:r>
      <w:r>
        <w:t>their</w:t>
      </w:r>
      <w:r>
        <w:rPr>
          <w:spacing w:val="40"/>
        </w:rPr>
        <w:t xml:space="preserve"> </w:t>
      </w:r>
      <w:r>
        <w:t>submittal;</w:t>
      </w:r>
      <w:r>
        <w:rPr>
          <w:spacing w:val="-4"/>
        </w:rPr>
        <w:t xml:space="preserve"> </w:t>
      </w:r>
      <w:r>
        <w:t>however,</w:t>
      </w:r>
      <w:r>
        <w:rPr>
          <w:spacing w:val="-6"/>
        </w:rPr>
        <w:t xml:space="preserve"> </w:t>
      </w:r>
      <w:r>
        <w:t>such</w:t>
      </w:r>
      <w:r>
        <w:rPr>
          <w:spacing w:val="-5"/>
        </w:rPr>
        <w:t xml:space="preserve"> </w:t>
      </w:r>
      <w:r>
        <w:t>certification</w:t>
      </w:r>
      <w:r>
        <w:rPr>
          <w:spacing w:val="-5"/>
        </w:rPr>
        <w:t xml:space="preserve"> </w:t>
      </w:r>
      <w:r>
        <w:t>shall</w:t>
      </w:r>
      <w:r>
        <w:rPr>
          <w:spacing w:val="-6"/>
        </w:rPr>
        <w:t xml:space="preserve"> </w:t>
      </w:r>
      <w:r>
        <w:t>not</w:t>
      </w:r>
      <w:r>
        <w:rPr>
          <w:spacing w:val="-7"/>
        </w:rPr>
        <w:t xml:space="preserve"> </w:t>
      </w:r>
      <w:r>
        <w:t>lessen</w:t>
      </w:r>
      <w:r>
        <w:rPr>
          <w:spacing w:val="-6"/>
        </w:rPr>
        <w:t xml:space="preserve"> </w:t>
      </w:r>
      <w:r>
        <w:t>or otherwise</w:t>
      </w:r>
      <w:r>
        <w:rPr>
          <w:spacing w:val="-2"/>
        </w:rPr>
        <w:t xml:space="preserve"> </w:t>
      </w:r>
      <w:r>
        <w:t>alter</w:t>
      </w:r>
      <w:r>
        <w:rPr>
          <w:spacing w:val="-5"/>
        </w:rPr>
        <w:t xml:space="preserve"> </w:t>
      </w:r>
      <w:r>
        <w:t>the</w:t>
      </w:r>
      <w:r>
        <w:rPr>
          <w:spacing w:val="-2"/>
        </w:rPr>
        <w:t xml:space="preserve"> </w:t>
      </w:r>
      <w:r>
        <w:t>requirement</w:t>
      </w:r>
      <w:r>
        <w:rPr>
          <w:spacing w:val="-2"/>
        </w:rPr>
        <w:t xml:space="preserve"> </w:t>
      </w:r>
      <w:r>
        <w:t>to</w:t>
      </w:r>
      <w:r>
        <w:rPr>
          <w:spacing w:val="-2"/>
        </w:rPr>
        <w:t xml:space="preserve"> </w:t>
      </w:r>
      <w:r>
        <w:t>use</w:t>
      </w:r>
      <w:r>
        <w:rPr>
          <w:spacing w:val="-4"/>
        </w:rPr>
        <w:t xml:space="preserve"> </w:t>
      </w:r>
      <w:r>
        <w:t>good</w:t>
      </w:r>
      <w:r>
        <w:rPr>
          <w:spacing w:val="-3"/>
        </w:rPr>
        <w:t xml:space="preserve"> </w:t>
      </w:r>
      <w:r>
        <w:t>faith</w:t>
      </w:r>
      <w:r>
        <w:rPr>
          <w:spacing w:val="-3"/>
        </w:rPr>
        <w:t xml:space="preserve"> </w:t>
      </w:r>
      <w:r>
        <w:t>efforts</w:t>
      </w:r>
      <w:r>
        <w:rPr>
          <w:spacing w:val="-3"/>
        </w:rPr>
        <w:t xml:space="preserve"> </w:t>
      </w:r>
      <w:r>
        <w:t>to award</w:t>
      </w:r>
      <w:r>
        <w:rPr>
          <w:spacing w:val="39"/>
        </w:rPr>
        <w:t xml:space="preserve"> </w:t>
      </w:r>
      <w:r>
        <w:t>subcontracts</w:t>
      </w:r>
      <w:r>
        <w:rPr>
          <w:spacing w:val="40"/>
        </w:rPr>
        <w:t xml:space="preserve"> </w:t>
      </w:r>
      <w:r>
        <w:t>to</w:t>
      </w:r>
      <w:r>
        <w:rPr>
          <w:spacing w:val="37"/>
        </w:rPr>
        <w:t xml:space="preserve"> </w:t>
      </w:r>
      <w:r>
        <w:t>diversity</w:t>
      </w:r>
      <w:r>
        <w:rPr>
          <w:spacing w:val="37"/>
        </w:rPr>
        <w:t xml:space="preserve"> </w:t>
      </w:r>
      <w:r>
        <w:t>participants.</w:t>
      </w:r>
      <w:r>
        <w:rPr>
          <w:sz w:val="20"/>
        </w:rPr>
        <w:tab/>
      </w:r>
    </w:p>
    <w:p w14:paraId="0E2E07BC" w14:textId="77777777" w:rsidR="00237A7D" w:rsidRDefault="00237A7D" w:rsidP="00D61A33">
      <w:pPr>
        <w:pStyle w:val="BodyText"/>
        <w:spacing w:before="11"/>
        <w:jc w:val="both"/>
        <w:rPr>
          <w:sz w:val="8"/>
        </w:rPr>
      </w:pPr>
    </w:p>
    <w:p w14:paraId="16EB7710" w14:textId="77777777" w:rsidR="00237A7D" w:rsidRDefault="00DD7F6D" w:rsidP="00D61A33">
      <w:pPr>
        <w:pStyle w:val="Heading2"/>
        <w:spacing w:before="92"/>
        <w:jc w:val="both"/>
      </w:pPr>
      <w:r>
        <w:t>RESTRICTIONS</w:t>
      </w:r>
      <w:r>
        <w:rPr>
          <w:spacing w:val="-10"/>
        </w:rPr>
        <w:t xml:space="preserve"> </w:t>
      </w:r>
      <w:r>
        <w:t>ON</w:t>
      </w:r>
      <w:r>
        <w:rPr>
          <w:spacing w:val="-10"/>
        </w:rPr>
        <w:t xml:space="preserve"> </w:t>
      </w:r>
      <w:r>
        <w:rPr>
          <w:spacing w:val="-2"/>
        </w:rPr>
        <w:t>COMMUNICATIONS</w:t>
      </w:r>
    </w:p>
    <w:p w14:paraId="62436A64" w14:textId="25B357B1" w:rsidR="00237A7D" w:rsidRDefault="00DD7F6D" w:rsidP="00D61A33">
      <w:pPr>
        <w:pStyle w:val="BodyText"/>
        <w:ind w:left="159" w:right="198"/>
        <w:jc w:val="both"/>
      </w:pPr>
      <w:r>
        <w:t>Throughout</w:t>
      </w:r>
      <w:r>
        <w:rPr>
          <w:spacing w:val="40"/>
        </w:rPr>
        <w:t xml:space="preserve"> </w:t>
      </w:r>
      <w:r>
        <w:t>the</w:t>
      </w:r>
      <w:r>
        <w:rPr>
          <w:spacing w:val="40"/>
        </w:rPr>
        <w:t xml:space="preserve"> </w:t>
      </w:r>
      <w:r>
        <w:t>selection</w:t>
      </w:r>
      <w:r>
        <w:rPr>
          <w:spacing w:val="39"/>
        </w:rPr>
        <w:t xml:space="preserve"> </w:t>
      </w:r>
      <w:r>
        <w:t>process,</w:t>
      </w:r>
      <w:r>
        <w:rPr>
          <w:spacing w:val="38"/>
        </w:rPr>
        <w:t xml:space="preserve"> </w:t>
      </w:r>
      <w:r>
        <w:t>commencing</w:t>
      </w:r>
      <w:r>
        <w:rPr>
          <w:spacing w:val="40"/>
        </w:rPr>
        <w:t xml:space="preserve"> </w:t>
      </w:r>
      <w:r>
        <w:t>with</w:t>
      </w:r>
      <w:r>
        <w:rPr>
          <w:spacing w:val="40"/>
        </w:rPr>
        <w:t xml:space="preserve"> </w:t>
      </w:r>
      <w:r>
        <w:t>the</w:t>
      </w:r>
      <w:r>
        <w:rPr>
          <w:spacing w:val="40"/>
        </w:rPr>
        <w:t xml:space="preserve"> </w:t>
      </w:r>
      <w:r>
        <w:t>Issue</w:t>
      </w:r>
      <w:r>
        <w:rPr>
          <w:spacing w:val="40"/>
        </w:rPr>
        <w:t xml:space="preserve"> </w:t>
      </w:r>
      <w:r>
        <w:t>Date,</w:t>
      </w:r>
      <w:r>
        <w:rPr>
          <w:spacing w:val="39"/>
        </w:rPr>
        <w:t xml:space="preserve"> </w:t>
      </w:r>
      <w:r>
        <w:t>Proposers</w:t>
      </w:r>
      <w:r>
        <w:rPr>
          <w:spacing w:val="40"/>
        </w:rPr>
        <w:t xml:space="preserve"> </w:t>
      </w:r>
      <w:r>
        <w:t>are</w:t>
      </w:r>
      <w:r>
        <w:rPr>
          <w:spacing w:val="40"/>
        </w:rPr>
        <w:t xml:space="preserve"> </w:t>
      </w:r>
      <w:r>
        <w:t>directed</w:t>
      </w:r>
      <w:r>
        <w:rPr>
          <w:spacing w:val="40"/>
        </w:rPr>
        <w:t xml:space="preserve"> </w:t>
      </w:r>
      <w:r>
        <w:t>not</w:t>
      </w:r>
      <w:r>
        <w:rPr>
          <w:spacing w:val="40"/>
        </w:rPr>
        <w:t xml:space="preserve"> </w:t>
      </w:r>
      <w:r>
        <w:t xml:space="preserve">to communicate with any </w:t>
      </w:r>
      <w:r w:rsidR="00CE62DD">
        <w:t xml:space="preserve">MRA </w:t>
      </w:r>
      <w:r>
        <w:t>Board</w:t>
      </w:r>
      <w:r w:rsidR="00CE62DD">
        <w:t xml:space="preserve"> members</w:t>
      </w:r>
      <w:r>
        <w:t xml:space="preserve"> or consultants regarding their </w:t>
      </w:r>
      <w:r w:rsidR="00D347AB">
        <w:t>submission</w:t>
      </w:r>
      <w:r>
        <w:t>, or any matter relating to this RF</w:t>
      </w:r>
      <w:r w:rsidR="004C0AD2">
        <w:t>Q</w:t>
      </w:r>
      <w:r w:rsidR="00237F8B">
        <w:t>.</w:t>
      </w:r>
      <w:r>
        <w:t xml:space="preserve"> Proposers</w:t>
      </w:r>
      <w:r>
        <w:rPr>
          <w:spacing w:val="40"/>
        </w:rPr>
        <w:t xml:space="preserve"> </w:t>
      </w:r>
      <w:r>
        <w:t>are</w:t>
      </w:r>
      <w:r>
        <w:rPr>
          <w:spacing w:val="40"/>
        </w:rPr>
        <w:t xml:space="preserve"> </w:t>
      </w:r>
      <w:r>
        <w:t>solely</w:t>
      </w:r>
      <w:r>
        <w:rPr>
          <w:spacing w:val="40"/>
        </w:rPr>
        <w:t xml:space="preserve"> </w:t>
      </w:r>
      <w:r>
        <w:t>responsible</w:t>
      </w:r>
      <w:r>
        <w:rPr>
          <w:spacing w:val="40"/>
        </w:rPr>
        <w:t xml:space="preserve"> </w:t>
      </w:r>
      <w:r>
        <w:t>for</w:t>
      </w:r>
      <w:r>
        <w:rPr>
          <w:spacing w:val="40"/>
        </w:rPr>
        <w:t xml:space="preserve"> </w:t>
      </w:r>
      <w:r>
        <w:t>observation</w:t>
      </w:r>
      <w:r>
        <w:rPr>
          <w:spacing w:val="40"/>
        </w:rPr>
        <w:t xml:space="preserve"> </w:t>
      </w:r>
      <w:r>
        <w:t>and</w:t>
      </w:r>
      <w:r>
        <w:rPr>
          <w:spacing w:val="40"/>
        </w:rPr>
        <w:t xml:space="preserve"> </w:t>
      </w:r>
      <w:r>
        <w:t>compliance</w:t>
      </w:r>
      <w:r>
        <w:rPr>
          <w:spacing w:val="40"/>
        </w:rPr>
        <w:t xml:space="preserve"> </w:t>
      </w:r>
      <w:r>
        <w:t>with</w:t>
      </w:r>
      <w:r>
        <w:rPr>
          <w:spacing w:val="40"/>
        </w:rPr>
        <w:t xml:space="preserve"> </w:t>
      </w:r>
      <w:r>
        <w:t>such</w:t>
      </w:r>
      <w:r>
        <w:rPr>
          <w:spacing w:val="40"/>
        </w:rPr>
        <w:t xml:space="preserve"> </w:t>
      </w:r>
      <w:r>
        <w:t>restrictions, and</w:t>
      </w:r>
      <w:r>
        <w:rPr>
          <w:spacing w:val="40"/>
        </w:rPr>
        <w:t xml:space="preserve"> </w:t>
      </w:r>
      <w:r w:rsidR="00CE62DD">
        <w:t>MRA</w:t>
      </w:r>
      <w:r>
        <w:rPr>
          <w:spacing w:val="40"/>
        </w:rPr>
        <w:t xml:space="preserve"> </w:t>
      </w:r>
      <w:r>
        <w:t xml:space="preserve">reserves the right to reject any </w:t>
      </w:r>
      <w:r w:rsidR="00D347AB">
        <w:t xml:space="preserve">submission </w:t>
      </w:r>
      <w:r>
        <w:t>due to violation of this provision.</w:t>
      </w:r>
    </w:p>
    <w:p w14:paraId="4F556667" w14:textId="77777777" w:rsidR="00237A7D" w:rsidRDefault="00237A7D" w:rsidP="00D61A33">
      <w:pPr>
        <w:pStyle w:val="BodyText"/>
        <w:spacing w:before="1"/>
        <w:jc w:val="both"/>
      </w:pPr>
    </w:p>
    <w:p w14:paraId="1A4662B9" w14:textId="77777777" w:rsidR="00237A7D" w:rsidRDefault="00DD7F6D" w:rsidP="00D61A33">
      <w:pPr>
        <w:pStyle w:val="Heading2"/>
        <w:ind w:left="159"/>
        <w:jc w:val="both"/>
      </w:pPr>
      <w:r>
        <w:t>VENDOR</w:t>
      </w:r>
      <w:r>
        <w:rPr>
          <w:spacing w:val="-7"/>
        </w:rPr>
        <w:t xml:space="preserve"> </w:t>
      </w:r>
      <w:r>
        <w:t>CODE</w:t>
      </w:r>
      <w:r>
        <w:rPr>
          <w:spacing w:val="-6"/>
        </w:rPr>
        <w:t xml:space="preserve"> </w:t>
      </w:r>
      <w:r>
        <w:t>OF</w:t>
      </w:r>
      <w:r>
        <w:rPr>
          <w:spacing w:val="-7"/>
        </w:rPr>
        <w:t xml:space="preserve"> </w:t>
      </w:r>
      <w:r>
        <w:rPr>
          <w:spacing w:val="-2"/>
        </w:rPr>
        <w:t>CONDUCT</w:t>
      </w:r>
    </w:p>
    <w:p w14:paraId="31CE12F7" w14:textId="6C37DA3E" w:rsidR="00237A7D" w:rsidRDefault="00DD7F6D" w:rsidP="005F2BA4">
      <w:pPr>
        <w:pStyle w:val="BodyText"/>
        <w:ind w:left="159" w:right="198"/>
        <w:jc w:val="both"/>
      </w:pPr>
      <w:r>
        <w:t>Proposers</w:t>
      </w:r>
      <w:r>
        <w:rPr>
          <w:spacing w:val="-9"/>
        </w:rPr>
        <w:t xml:space="preserve"> </w:t>
      </w:r>
      <w:r>
        <w:t>who</w:t>
      </w:r>
      <w:r>
        <w:rPr>
          <w:spacing w:val="-9"/>
        </w:rPr>
        <w:t xml:space="preserve"> </w:t>
      </w:r>
      <w:r>
        <w:t>do</w:t>
      </w:r>
      <w:r>
        <w:rPr>
          <w:spacing w:val="-9"/>
        </w:rPr>
        <w:t xml:space="preserve"> </w:t>
      </w:r>
      <w:r>
        <w:t>business</w:t>
      </w:r>
      <w:r>
        <w:rPr>
          <w:spacing w:val="-7"/>
        </w:rPr>
        <w:t xml:space="preserve"> </w:t>
      </w:r>
      <w:r>
        <w:t>or</w:t>
      </w:r>
      <w:r>
        <w:rPr>
          <w:spacing w:val="-9"/>
        </w:rPr>
        <w:t xml:space="preserve"> </w:t>
      </w:r>
      <w:r>
        <w:t>seek</w:t>
      </w:r>
      <w:r>
        <w:rPr>
          <w:spacing w:val="-10"/>
        </w:rPr>
        <w:t xml:space="preserve"> </w:t>
      </w:r>
      <w:r>
        <w:t>to</w:t>
      </w:r>
      <w:r>
        <w:rPr>
          <w:spacing w:val="-9"/>
        </w:rPr>
        <w:t xml:space="preserve"> </w:t>
      </w:r>
      <w:r>
        <w:t>do</w:t>
      </w:r>
      <w:r>
        <w:rPr>
          <w:spacing w:val="-9"/>
        </w:rPr>
        <w:t xml:space="preserve"> </w:t>
      </w:r>
      <w:r>
        <w:t>business</w:t>
      </w:r>
      <w:r>
        <w:rPr>
          <w:spacing w:val="-8"/>
        </w:rPr>
        <w:t xml:space="preserve"> </w:t>
      </w:r>
      <w:r>
        <w:t>with</w:t>
      </w:r>
      <w:r>
        <w:rPr>
          <w:spacing w:val="-9"/>
        </w:rPr>
        <w:t xml:space="preserve"> </w:t>
      </w:r>
      <w:r w:rsidR="0067175D">
        <w:t>MRA</w:t>
      </w:r>
      <w:r>
        <w:rPr>
          <w:spacing w:val="40"/>
        </w:rPr>
        <w:t xml:space="preserve"> </w:t>
      </w:r>
      <w:r w:rsidR="00117954">
        <w:rPr>
          <w:spacing w:val="40"/>
        </w:rPr>
        <w:t xml:space="preserve">are </w:t>
      </w:r>
      <w:r>
        <w:t>expected</w:t>
      </w:r>
      <w:r>
        <w:rPr>
          <w:spacing w:val="-9"/>
        </w:rPr>
        <w:t xml:space="preserve"> </w:t>
      </w:r>
      <w:r w:rsidRPr="009D6BA9">
        <w:t>to</w:t>
      </w:r>
      <w:r w:rsidRPr="009D6BA9">
        <w:rPr>
          <w:spacing w:val="-9"/>
        </w:rPr>
        <w:t xml:space="preserve"> </w:t>
      </w:r>
      <w:r w:rsidRPr="005F2BA4">
        <w:t>interact</w:t>
      </w:r>
      <w:r w:rsidR="009D6BA9" w:rsidRPr="009D6BA9">
        <w:t xml:space="preserve"> </w:t>
      </w:r>
      <w:r w:rsidRPr="009D6BA9">
        <w:t>with</w:t>
      </w:r>
      <w:r w:rsidRPr="009D6BA9">
        <w:rPr>
          <w:spacing w:val="-9"/>
        </w:rPr>
        <w:t xml:space="preserve"> </w:t>
      </w:r>
      <w:r w:rsidR="0067175D">
        <w:t>MRA</w:t>
      </w:r>
      <w:r>
        <w:rPr>
          <w:spacing w:val="-9"/>
        </w:rPr>
        <w:t xml:space="preserve"> </w:t>
      </w:r>
      <w:r>
        <w:t>with high ethics and integrity.</w:t>
      </w:r>
    </w:p>
    <w:p w14:paraId="49BA6EEA" w14:textId="77777777" w:rsidR="00237A7D" w:rsidRDefault="00237A7D" w:rsidP="00D61A33">
      <w:pPr>
        <w:pStyle w:val="BodyText"/>
        <w:jc w:val="both"/>
      </w:pPr>
    </w:p>
    <w:p w14:paraId="103DD10A" w14:textId="77777777" w:rsidR="00237A7D" w:rsidRDefault="00DD7F6D" w:rsidP="00D61A33">
      <w:pPr>
        <w:pStyle w:val="Heading2"/>
        <w:ind w:left="159"/>
        <w:jc w:val="both"/>
      </w:pPr>
      <w:r>
        <w:t>CONFLICTS</w:t>
      </w:r>
      <w:r>
        <w:rPr>
          <w:spacing w:val="-9"/>
        </w:rPr>
        <w:t xml:space="preserve"> </w:t>
      </w:r>
      <w:r>
        <w:t>OF</w:t>
      </w:r>
      <w:r>
        <w:rPr>
          <w:spacing w:val="-9"/>
        </w:rPr>
        <w:t xml:space="preserve"> </w:t>
      </w:r>
      <w:r>
        <w:rPr>
          <w:spacing w:val="-2"/>
        </w:rPr>
        <w:t>INTEREST</w:t>
      </w:r>
    </w:p>
    <w:p w14:paraId="2E8931CB" w14:textId="77777777" w:rsidR="00237A7D" w:rsidRDefault="00DD7F6D" w:rsidP="00D61A33">
      <w:pPr>
        <w:pStyle w:val="BodyText"/>
        <w:ind w:left="159" w:right="198"/>
        <w:jc w:val="both"/>
      </w:pPr>
      <w:r>
        <w:t>Proposers</w:t>
      </w:r>
      <w:r>
        <w:rPr>
          <w:spacing w:val="26"/>
        </w:rPr>
        <w:t xml:space="preserve"> </w:t>
      </w:r>
      <w:r>
        <w:t>are</w:t>
      </w:r>
      <w:r>
        <w:rPr>
          <w:spacing w:val="26"/>
        </w:rPr>
        <w:t xml:space="preserve"> </w:t>
      </w:r>
      <w:r>
        <w:t>advised</w:t>
      </w:r>
      <w:r>
        <w:rPr>
          <w:spacing w:val="27"/>
        </w:rPr>
        <w:t xml:space="preserve"> </w:t>
      </w:r>
      <w:r>
        <w:t>that</w:t>
      </w:r>
      <w:r>
        <w:rPr>
          <w:spacing w:val="25"/>
        </w:rPr>
        <w:t xml:space="preserve"> </w:t>
      </w:r>
      <w:r>
        <w:t>they</w:t>
      </w:r>
      <w:r>
        <w:rPr>
          <w:spacing w:val="25"/>
        </w:rPr>
        <w:t xml:space="preserve"> </w:t>
      </w:r>
      <w:r>
        <w:t>have</w:t>
      </w:r>
      <w:r>
        <w:rPr>
          <w:spacing w:val="26"/>
        </w:rPr>
        <w:t xml:space="preserve"> </w:t>
      </w:r>
      <w:r>
        <w:t>an</w:t>
      </w:r>
      <w:r>
        <w:rPr>
          <w:spacing w:val="26"/>
        </w:rPr>
        <w:t xml:space="preserve"> </w:t>
      </w:r>
      <w:r>
        <w:t>affirmative</w:t>
      </w:r>
      <w:r>
        <w:rPr>
          <w:spacing w:val="25"/>
        </w:rPr>
        <w:t xml:space="preserve"> </w:t>
      </w:r>
      <w:r>
        <w:t>obligation</w:t>
      </w:r>
      <w:r>
        <w:rPr>
          <w:spacing w:val="27"/>
        </w:rPr>
        <w:t xml:space="preserve"> </w:t>
      </w:r>
      <w:r>
        <w:t>to</w:t>
      </w:r>
      <w:r>
        <w:rPr>
          <w:spacing w:val="26"/>
        </w:rPr>
        <w:t xml:space="preserve"> </w:t>
      </w:r>
      <w:r>
        <w:t>disclose</w:t>
      </w:r>
      <w:r>
        <w:rPr>
          <w:spacing w:val="26"/>
        </w:rPr>
        <w:t xml:space="preserve"> </w:t>
      </w:r>
      <w:r>
        <w:t>any</w:t>
      </w:r>
      <w:r>
        <w:rPr>
          <w:spacing w:val="25"/>
        </w:rPr>
        <w:t xml:space="preserve"> </w:t>
      </w:r>
      <w:r>
        <w:t>affiliation</w:t>
      </w:r>
      <w:r>
        <w:rPr>
          <w:spacing w:val="27"/>
        </w:rPr>
        <w:t xml:space="preserve"> </w:t>
      </w:r>
      <w:r>
        <w:t>or</w:t>
      </w:r>
      <w:r>
        <w:rPr>
          <w:spacing w:val="26"/>
        </w:rPr>
        <w:t xml:space="preserve"> </w:t>
      </w:r>
      <w:r>
        <w:t>business relationship</w:t>
      </w:r>
      <w:r>
        <w:rPr>
          <w:spacing w:val="18"/>
        </w:rPr>
        <w:t xml:space="preserve"> </w:t>
      </w:r>
      <w:r>
        <w:t>with</w:t>
      </w:r>
      <w:r>
        <w:rPr>
          <w:spacing w:val="17"/>
        </w:rPr>
        <w:t xml:space="preserve"> </w:t>
      </w:r>
      <w:r>
        <w:t>a</w:t>
      </w:r>
      <w:r>
        <w:rPr>
          <w:spacing w:val="17"/>
        </w:rPr>
        <w:t xml:space="preserve"> </w:t>
      </w:r>
      <w:r w:rsidR="0067175D">
        <w:t>MRA</w:t>
      </w:r>
      <w:r>
        <w:rPr>
          <w:spacing w:val="18"/>
        </w:rPr>
        <w:t xml:space="preserve"> </w:t>
      </w:r>
      <w:r>
        <w:t>employee,</w:t>
      </w:r>
      <w:r>
        <w:rPr>
          <w:spacing w:val="18"/>
        </w:rPr>
        <w:t xml:space="preserve"> </w:t>
      </w:r>
      <w:r>
        <w:t>officer,</w:t>
      </w:r>
      <w:r>
        <w:rPr>
          <w:spacing w:val="17"/>
        </w:rPr>
        <w:t xml:space="preserve"> </w:t>
      </w:r>
      <w:r>
        <w:t>or</w:t>
      </w:r>
      <w:r>
        <w:rPr>
          <w:spacing w:val="17"/>
        </w:rPr>
        <w:t xml:space="preserve"> </w:t>
      </w:r>
      <w:r>
        <w:t>director</w:t>
      </w:r>
      <w:r>
        <w:rPr>
          <w:spacing w:val="17"/>
        </w:rPr>
        <w:t xml:space="preserve"> </w:t>
      </w:r>
      <w:r>
        <w:t>creating</w:t>
      </w:r>
      <w:r>
        <w:rPr>
          <w:spacing w:val="18"/>
        </w:rPr>
        <w:t xml:space="preserve"> </w:t>
      </w:r>
      <w:r>
        <w:t>a</w:t>
      </w:r>
      <w:r>
        <w:rPr>
          <w:spacing w:val="17"/>
        </w:rPr>
        <w:t xml:space="preserve"> </w:t>
      </w:r>
      <w:r>
        <w:t>conflict</w:t>
      </w:r>
      <w:r>
        <w:rPr>
          <w:spacing w:val="17"/>
        </w:rPr>
        <w:t xml:space="preserve"> </w:t>
      </w:r>
      <w:r>
        <w:t>of</w:t>
      </w:r>
      <w:r>
        <w:rPr>
          <w:spacing w:val="17"/>
        </w:rPr>
        <w:t xml:space="preserve"> </w:t>
      </w:r>
      <w:r>
        <w:t>interest</w:t>
      </w:r>
      <w:r>
        <w:rPr>
          <w:spacing w:val="16"/>
        </w:rPr>
        <w:t xml:space="preserve"> </w:t>
      </w:r>
      <w:r>
        <w:t>(or</w:t>
      </w:r>
      <w:r>
        <w:rPr>
          <w:spacing w:val="17"/>
        </w:rPr>
        <w:t xml:space="preserve"> </w:t>
      </w:r>
      <w:r>
        <w:t>appearing to a reasonable</w:t>
      </w:r>
      <w:r>
        <w:rPr>
          <w:spacing w:val="40"/>
        </w:rPr>
        <w:t xml:space="preserve"> </w:t>
      </w:r>
      <w:r>
        <w:t>person</w:t>
      </w:r>
      <w:r>
        <w:rPr>
          <w:spacing w:val="40"/>
        </w:rPr>
        <w:t xml:space="preserve"> </w:t>
      </w:r>
      <w:r>
        <w:t>to</w:t>
      </w:r>
      <w:r>
        <w:rPr>
          <w:spacing w:val="40"/>
        </w:rPr>
        <w:t xml:space="preserve"> </w:t>
      </w:r>
      <w:r>
        <w:t>potentially</w:t>
      </w:r>
      <w:r>
        <w:rPr>
          <w:spacing w:val="40"/>
        </w:rPr>
        <w:t xml:space="preserve"> </w:t>
      </w:r>
      <w:r>
        <w:t>exist).</w:t>
      </w:r>
    </w:p>
    <w:p w14:paraId="60480552" w14:textId="77777777" w:rsidR="00237A7D" w:rsidRDefault="00237A7D" w:rsidP="00D61A33">
      <w:pPr>
        <w:pStyle w:val="BodyText"/>
        <w:jc w:val="both"/>
      </w:pPr>
    </w:p>
    <w:p w14:paraId="46010D0E" w14:textId="77777777" w:rsidR="00237A7D" w:rsidRDefault="00DD7F6D" w:rsidP="00D61A33">
      <w:pPr>
        <w:pStyle w:val="Heading2"/>
        <w:ind w:left="159"/>
        <w:jc w:val="both"/>
      </w:pPr>
      <w:r>
        <w:t>PUBLIC</w:t>
      </w:r>
      <w:r>
        <w:rPr>
          <w:spacing w:val="-10"/>
        </w:rPr>
        <w:t xml:space="preserve"> </w:t>
      </w:r>
      <w:r>
        <w:rPr>
          <w:spacing w:val="-2"/>
        </w:rPr>
        <w:t>INFORMATION</w:t>
      </w:r>
    </w:p>
    <w:p w14:paraId="315EAC00" w14:textId="77777777" w:rsidR="00237A7D" w:rsidRDefault="00DD7F6D" w:rsidP="00D61A33">
      <w:pPr>
        <w:pStyle w:val="BodyText"/>
        <w:spacing w:before="1"/>
        <w:ind w:left="159"/>
        <w:jc w:val="both"/>
      </w:pPr>
      <w:r>
        <w:t>MRA</w:t>
      </w:r>
      <w:r w:rsidR="00CA3D97">
        <w:rPr>
          <w:spacing w:val="30"/>
        </w:rPr>
        <w:t xml:space="preserve"> </w:t>
      </w:r>
      <w:r w:rsidR="00CA3D97">
        <w:t>is</w:t>
      </w:r>
      <w:r w:rsidR="00CA3D97">
        <w:rPr>
          <w:spacing w:val="31"/>
        </w:rPr>
        <w:t xml:space="preserve"> </w:t>
      </w:r>
      <w:r w:rsidR="00CA3D97">
        <w:t>subject</w:t>
      </w:r>
      <w:r w:rsidR="00CA3D97">
        <w:rPr>
          <w:spacing w:val="31"/>
        </w:rPr>
        <w:t xml:space="preserve"> </w:t>
      </w:r>
      <w:r w:rsidR="00CA3D97">
        <w:t>to</w:t>
      </w:r>
      <w:r w:rsidR="00CA3D97">
        <w:rPr>
          <w:spacing w:val="31"/>
        </w:rPr>
        <w:t xml:space="preserve"> </w:t>
      </w:r>
      <w:r w:rsidR="00CA3D97">
        <w:t>the</w:t>
      </w:r>
      <w:r w:rsidR="00CA3D97">
        <w:rPr>
          <w:spacing w:val="30"/>
        </w:rPr>
        <w:t xml:space="preserve"> </w:t>
      </w:r>
      <w:r w:rsidR="00CA3D97">
        <w:t>Texas</w:t>
      </w:r>
      <w:r w:rsidR="00CA3D97">
        <w:rPr>
          <w:spacing w:val="31"/>
        </w:rPr>
        <w:t xml:space="preserve"> </w:t>
      </w:r>
      <w:r w:rsidR="00CA3D97">
        <w:t>Public</w:t>
      </w:r>
      <w:r w:rsidR="00CA3D97">
        <w:rPr>
          <w:spacing w:val="31"/>
        </w:rPr>
        <w:t xml:space="preserve"> </w:t>
      </w:r>
      <w:r w:rsidR="00CA3D97">
        <w:t>Information</w:t>
      </w:r>
      <w:r w:rsidR="00CA3D97">
        <w:rPr>
          <w:spacing w:val="30"/>
        </w:rPr>
        <w:t xml:space="preserve"> </w:t>
      </w:r>
      <w:r w:rsidR="00CA3D97">
        <w:t>Act</w:t>
      </w:r>
      <w:r w:rsidR="00CA3D97">
        <w:rPr>
          <w:spacing w:val="31"/>
        </w:rPr>
        <w:t xml:space="preserve"> </w:t>
      </w:r>
      <w:r w:rsidR="00CA3D97">
        <w:t>(“TPIA”).</w:t>
      </w:r>
      <w:r w:rsidR="00CA3D97">
        <w:rPr>
          <w:spacing w:val="30"/>
        </w:rPr>
        <w:t xml:space="preserve"> </w:t>
      </w:r>
      <w:r w:rsidR="00CA3D97">
        <w:t>Information</w:t>
      </w:r>
      <w:r w:rsidR="00CA3D97">
        <w:rPr>
          <w:spacing w:val="30"/>
        </w:rPr>
        <w:t xml:space="preserve"> </w:t>
      </w:r>
      <w:r w:rsidR="00CA3D97">
        <w:t>submitted</w:t>
      </w:r>
      <w:r w:rsidR="00CA3D97">
        <w:rPr>
          <w:spacing w:val="31"/>
        </w:rPr>
        <w:t xml:space="preserve"> </w:t>
      </w:r>
      <w:r w:rsidR="00CA3D97">
        <w:rPr>
          <w:spacing w:val="-5"/>
        </w:rPr>
        <w:t>by</w:t>
      </w:r>
    </w:p>
    <w:p w14:paraId="17F954A5" w14:textId="77777777" w:rsidR="00237A7D" w:rsidRDefault="00DD7F6D" w:rsidP="00D61A33">
      <w:pPr>
        <w:pStyle w:val="BodyText"/>
        <w:ind w:left="159"/>
        <w:jc w:val="both"/>
      </w:pPr>
      <w:r>
        <w:t>Proposers</w:t>
      </w:r>
      <w:r>
        <w:rPr>
          <w:spacing w:val="34"/>
        </w:rPr>
        <w:t xml:space="preserve"> </w:t>
      </w:r>
      <w:r>
        <w:t>is</w:t>
      </w:r>
      <w:r>
        <w:rPr>
          <w:spacing w:val="-3"/>
        </w:rPr>
        <w:t xml:space="preserve"> </w:t>
      </w:r>
      <w:r>
        <w:t>subject to release under the provisions of the TPIA set forth in Chapter 552 of the Texas Government</w:t>
      </w:r>
      <w:r>
        <w:rPr>
          <w:spacing w:val="-5"/>
        </w:rPr>
        <w:t xml:space="preserve"> </w:t>
      </w:r>
      <w:r>
        <w:t>Code.</w:t>
      </w:r>
      <w:r>
        <w:rPr>
          <w:spacing w:val="-2"/>
        </w:rPr>
        <w:t xml:space="preserve"> </w:t>
      </w:r>
      <w:r>
        <w:t>Each</w:t>
      </w:r>
      <w:r>
        <w:rPr>
          <w:spacing w:val="-1"/>
        </w:rPr>
        <w:t xml:space="preserve"> </w:t>
      </w:r>
      <w:r>
        <w:t>page</w:t>
      </w:r>
      <w:r>
        <w:rPr>
          <w:spacing w:val="-2"/>
        </w:rPr>
        <w:t xml:space="preserve"> </w:t>
      </w:r>
      <w:r>
        <w:t>where confidential</w:t>
      </w:r>
      <w:r>
        <w:rPr>
          <w:spacing w:val="-1"/>
        </w:rPr>
        <w:t xml:space="preserve"> </w:t>
      </w:r>
      <w:r>
        <w:t>or</w:t>
      </w:r>
      <w:r>
        <w:rPr>
          <w:spacing w:val="-2"/>
        </w:rPr>
        <w:t xml:space="preserve"> </w:t>
      </w:r>
      <w:r>
        <w:t>proprietary</w:t>
      </w:r>
      <w:r>
        <w:rPr>
          <w:spacing w:val="-2"/>
        </w:rPr>
        <w:t xml:space="preserve"> </w:t>
      </w:r>
      <w:r>
        <w:t>information</w:t>
      </w:r>
      <w:r>
        <w:rPr>
          <w:spacing w:val="-1"/>
        </w:rPr>
        <w:t xml:space="preserve"> </w:t>
      </w:r>
      <w:r>
        <w:t>appears</w:t>
      </w:r>
      <w:r>
        <w:rPr>
          <w:spacing w:val="-1"/>
        </w:rPr>
        <w:t xml:space="preserve"> </w:t>
      </w:r>
      <w:r>
        <w:t>must</w:t>
      </w:r>
      <w:r>
        <w:rPr>
          <w:spacing w:val="-2"/>
        </w:rPr>
        <w:t xml:space="preserve"> </w:t>
      </w:r>
      <w:r>
        <w:t>be</w:t>
      </w:r>
      <w:r>
        <w:rPr>
          <w:spacing w:val="-2"/>
        </w:rPr>
        <w:t xml:space="preserve"> </w:t>
      </w:r>
      <w:r>
        <w:t>labeled</w:t>
      </w:r>
      <w:r>
        <w:rPr>
          <w:spacing w:val="-1"/>
        </w:rPr>
        <w:t xml:space="preserve"> </w:t>
      </w:r>
      <w:r>
        <w:t>as such clearly and unambiguously. Proposers will be advised of any request for public information that implicates their materials and may, in accordance with applicable law, elect to assert objections to disclosure with the Texas Attorney General at their cost and expense.</w:t>
      </w:r>
    </w:p>
    <w:p w14:paraId="5330ECD8" w14:textId="77777777" w:rsidR="00237A7D" w:rsidRDefault="00237A7D" w:rsidP="00D61A33">
      <w:pPr>
        <w:pStyle w:val="BodyText"/>
        <w:jc w:val="both"/>
      </w:pPr>
    </w:p>
    <w:p w14:paraId="16FB0F6F" w14:textId="35BC7E86" w:rsidR="00237A7D" w:rsidRDefault="00DD7F6D" w:rsidP="00D61A33">
      <w:pPr>
        <w:pStyle w:val="Heading2"/>
        <w:jc w:val="both"/>
      </w:pPr>
      <w:r>
        <w:t>RF</w:t>
      </w:r>
      <w:r w:rsidR="004C0AD2">
        <w:t>Q</w:t>
      </w:r>
      <w:r>
        <w:rPr>
          <w:spacing w:val="-8"/>
        </w:rPr>
        <w:t xml:space="preserve"> </w:t>
      </w:r>
      <w:r>
        <w:rPr>
          <w:spacing w:val="-2"/>
        </w:rPr>
        <w:t>PACKETS</w:t>
      </w:r>
    </w:p>
    <w:p w14:paraId="388BDD8E" w14:textId="364A9A29" w:rsidR="00237A7D" w:rsidRDefault="00DD7F6D" w:rsidP="00670523">
      <w:pPr>
        <w:pStyle w:val="BodyText"/>
        <w:ind w:left="160" w:right="214"/>
        <w:jc w:val="both"/>
        <w:rPr>
          <w:b/>
        </w:rPr>
      </w:pPr>
      <w:r>
        <w:t>A complete copy of this RF</w:t>
      </w:r>
      <w:r w:rsidR="004C0AD2">
        <w:t>Q</w:t>
      </w:r>
      <w:r>
        <w:t>, including exhibits, necessary forms and other relevant information is available on-line at</w:t>
      </w:r>
      <w:r>
        <w:rPr>
          <w:spacing w:val="40"/>
        </w:rPr>
        <w:t xml:space="preserve"> </w:t>
      </w:r>
      <w:r w:rsidR="00B85F24">
        <w:t>MRA</w:t>
      </w:r>
      <w:r>
        <w:rPr>
          <w:spacing w:val="-4"/>
        </w:rPr>
        <w:t xml:space="preserve"> </w:t>
      </w:r>
      <w:r>
        <w:t>website;</w:t>
      </w:r>
      <w:r>
        <w:rPr>
          <w:spacing w:val="-4"/>
        </w:rPr>
        <w:t xml:space="preserve"> </w:t>
      </w:r>
      <w:hyperlink r:id="rId16" w:history="1">
        <w:r w:rsidR="008A76B2" w:rsidRPr="00AC2D6A">
          <w:rPr>
            <w:rStyle w:val="Hyperlink"/>
          </w:rPr>
          <w:t>Montrosehtx.org</w:t>
        </w:r>
      </w:hyperlink>
      <w:r w:rsidR="008A76B2">
        <w:t xml:space="preserve">. </w:t>
      </w:r>
      <w:r>
        <w:t>This</w:t>
      </w:r>
      <w:r>
        <w:rPr>
          <w:spacing w:val="-2"/>
        </w:rPr>
        <w:t xml:space="preserve"> </w:t>
      </w:r>
      <w:r>
        <w:t>RF</w:t>
      </w:r>
      <w:r w:rsidR="004C0AD2">
        <w:t>Q</w:t>
      </w:r>
      <w:r>
        <w:rPr>
          <w:spacing w:val="-1"/>
        </w:rPr>
        <w:t xml:space="preserve"> </w:t>
      </w:r>
      <w:r>
        <w:t>provides the</w:t>
      </w:r>
      <w:r>
        <w:rPr>
          <w:spacing w:val="-1"/>
        </w:rPr>
        <w:t xml:space="preserve"> </w:t>
      </w:r>
      <w:r>
        <w:t>information necessary</w:t>
      </w:r>
      <w:r>
        <w:rPr>
          <w:spacing w:val="-1"/>
        </w:rPr>
        <w:t xml:space="preserve"> </w:t>
      </w:r>
      <w:r>
        <w:t>to</w:t>
      </w:r>
      <w:r>
        <w:rPr>
          <w:spacing w:val="-4"/>
        </w:rPr>
        <w:t xml:space="preserve"> </w:t>
      </w:r>
      <w:r>
        <w:t xml:space="preserve">prepare and submit a </w:t>
      </w:r>
      <w:r w:rsidR="002F519A">
        <w:t>statement of qualifications</w:t>
      </w:r>
      <w:r>
        <w:t xml:space="preserve"> for consideration and ranking by </w:t>
      </w:r>
      <w:r w:rsidR="00B85F24" w:rsidRPr="00D61A33">
        <w:rPr>
          <w:bCs/>
        </w:rPr>
        <w:t>MRA</w:t>
      </w:r>
      <w:r w:rsidR="00606E1A">
        <w:rPr>
          <w:b/>
        </w:rPr>
        <w:t>.</w:t>
      </w:r>
    </w:p>
    <w:p w14:paraId="68BF6E52" w14:textId="731F671A" w:rsidR="00237A7D" w:rsidRDefault="00237A7D" w:rsidP="00D61A33">
      <w:pPr>
        <w:pStyle w:val="BodyText"/>
        <w:jc w:val="both"/>
        <w:rPr>
          <w:b/>
        </w:rPr>
      </w:pPr>
    </w:p>
    <w:p w14:paraId="16C33839" w14:textId="527E2442" w:rsidR="000D33EB" w:rsidRDefault="000D33EB" w:rsidP="00D61A33">
      <w:pPr>
        <w:pStyle w:val="BodyText"/>
        <w:jc w:val="both"/>
        <w:rPr>
          <w:b/>
        </w:rPr>
      </w:pPr>
    </w:p>
    <w:p w14:paraId="4C41E72B" w14:textId="77777777" w:rsidR="000D33EB" w:rsidRDefault="000D33EB" w:rsidP="00D61A33">
      <w:pPr>
        <w:pStyle w:val="BodyText"/>
        <w:jc w:val="both"/>
        <w:rPr>
          <w:b/>
        </w:rPr>
      </w:pPr>
    </w:p>
    <w:p w14:paraId="12F8228C" w14:textId="77777777" w:rsidR="00237A7D" w:rsidRDefault="00DD7F6D" w:rsidP="00D61A33">
      <w:pPr>
        <w:pStyle w:val="Heading2"/>
        <w:jc w:val="both"/>
      </w:pPr>
      <w:r>
        <w:rPr>
          <w:w w:val="95"/>
        </w:rPr>
        <w:lastRenderedPageBreak/>
        <w:t>WITHDRAWAL;</w:t>
      </w:r>
      <w:r>
        <w:rPr>
          <w:spacing w:val="63"/>
        </w:rPr>
        <w:t xml:space="preserve"> </w:t>
      </w:r>
      <w:r>
        <w:rPr>
          <w:spacing w:val="-2"/>
        </w:rPr>
        <w:t>ERROR</w:t>
      </w:r>
    </w:p>
    <w:p w14:paraId="545217C5" w14:textId="6708E9FD" w:rsidR="00237A7D" w:rsidRDefault="00D347AB" w:rsidP="00670523">
      <w:pPr>
        <w:pStyle w:val="BodyText"/>
        <w:spacing w:before="1"/>
        <w:ind w:left="160"/>
        <w:jc w:val="both"/>
        <w:rPr>
          <w:spacing w:val="-2"/>
        </w:rPr>
      </w:pPr>
      <w:r>
        <w:t>Submissions</w:t>
      </w:r>
      <w:r w:rsidR="00CA3D97">
        <w:rPr>
          <w:spacing w:val="24"/>
        </w:rPr>
        <w:t xml:space="preserve"> </w:t>
      </w:r>
      <w:r w:rsidR="00CA3D97">
        <w:t>withdrawn</w:t>
      </w:r>
      <w:r w:rsidR="00CA3D97">
        <w:rPr>
          <w:spacing w:val="24"/>
        </w:rPr>
        <w:t xml:space="preserve"> </w:t>
      </w:r>
      <w:r w:rsidR="00CA3D97">
        <w:t>due</w:t>
      </w:r>
      <w:r w:rsidR="00CA3D97">
        <w:rPr>
          <w:spacing w:val="23"/>
        </w:rPr>
        <w:t xml:space="preserve"> </w:t>
      </w:r>
      <w:r w:rsidR="00CA3D97">
        <w:t>to</w:t>
      </w:r>
      <w:r w:rsidR="00CA3D97">
        <w:rPr>
          <w:spacing w:val="24"/>
        </w:rPr>
        <w:t xml:space="preserve"> </w:t>
      </w:r>
      <w:r w:rsidR="00CA3D97">
        <w:t>errors</w:t>
      </w:r>
      <w:r w:rsidR="00CA3D97">
        <w:rPr>
          <w:spacing w:val="23"/>
        </w:rPr>
        <w:t xml:space="preserve"> </w:t>
      </w:r>
      <w:r w:rsidR="00CA3D97">
        <w:t>or</w:t>
      </w:r>
      <w:r w:rsidR="00CA3D97">
        <w:rPr>
          <w:spacing w:val="21"/>
        </w:rPr>
        <w:t xml:space="preserve"> </w:t>
      </w:r>
      <w:r w:rsidR="00CA3D97">
        <w:t>for</w:t>
      </w:r>
      <w:r w:rsidR="00CA3D97">
        <w:rPr>
          <w:spacing w:val="24"/>
        </w:rPr>
        <w:t xml:space="preserve"> </w:t>
      </w:r>
      <w:r w:rsidR="00CA3D97">
        <w:t>any</w:t>
      </w:r>
      <w:r w:rsidR="00CA3D97">
        <w:rPr>
          <w:spacing w:val="22"/>
        </w:rPr>
        <w:t xml:space="preserve"> </w:t>
      </w:r>
      <w:r w:rsidR="00CA3D97">
        <w:t>other</w:t>
      </w:r>
      <w:r w:rsidR="00CA3D97">
        <w:rPr>
          <w:spacing w:val="24"/>
        </w:rPr>
        <w:t xml:space="preserve"> </w:t>
      </w:r>
      <w:r w:rsidR="00CA3D97">
        <w:t>reason</w:t>
      </w:r>
      <w:r w:rsidR="00CA3D97">
        <w:rPr>
          <w:spacing w:val="24"/>
        </w:rPr>
        <w:t xml:space="preserve"> </w:t>
      </w:r>
      <w:r w:rsidR="00CA3D97">
        <w:t>by</w:t>
      </w:r>
      <w:r w:rsidR="00CA3D97">
        <w:rPr>
          <w:spacing w:val="22"/>
        </w:rPr>
        <w:t xml:space="preserve"> </w:t>
      </w:r>
      <w:r w:rsidR="00CA3D97">
        <w:t>a</w:t>
      </w:r>
      <w:r w:rsidR="00CA3D97">
        <w:rPr>
          <w:spacing w:val="23"/>
        </w:rPr>
        <w:t xml:space="preserve"> </w:t>
      </w:r>
      <w:r w:rsidR="00CA3D97">
        <w:t>written</w:t>
      </w:r>
      <w:r w:rsidR="00CA3D97">
        <w:rPr>
          <w:spacing w:val="24"/>
        </w:rPr>
        <w:t xml:space="preserve"> </w:t>
      </w:r>
      <w:r w:rsidR="00CA3D97">
        <w:t>request</w:t>
      </w:r>
      <w:r w:rsidR="00CA3D97">
        <w:rPr>
          <w:spacing w:val="23"/>
        </w:rPr>
        <w:t xml:space="preserve"> </w:t>
      </w:r>
      <w:r w:rsidR="00CA3D97">
        <w:t>received</w:t>
      </w:r>
      <w:r w:rsidR="00CA3D97">
        <w:rPr>
          <w:spacing w:val="23"/>
        </w:rPr>
        <w:t xml:space="preserve"> </w:t>
      </w:r>
      <w:r w:rsidR="00CA3D97">
        <w:rPr>
          <w:spacing w:val="-5"/>
        </w:rPr>
        <w:t>by</w:t>
      </w:r>
      <w:r w:rsidR="00AC2D6A">
        <w:rPr>
          <w:spacing w:val="-5"/>
        </w:rPr>
        <w:t xml:space="preserve"> </w:t>
      </w:r>
      <w:r w:rsidR="00CA3D97">
        <w:t>TIRZ</w:t>
      </w:r>
      <w:r w:rsidR="00CA3D97">
        <w:rPr>
          <w:spacing w:val="-7"/>
        </w:rPr>
        <w:t xml:space="preserve"> </w:t>
      </w:r>
      <w:r w:rsidR="00CA3D97">
        <w:t>27</w:t>
      </w:r>
      <w:r w:rsidR="00CA3D97">
        <w:rPr>
          <w:spacing w:val="-8"/>
        </w:rPr>
        <w:t xml:space="preserve"> </w:t>
      </w:r>
      <w:hyperlink r:id="rId17" w:history="1">
        <w:r w:rsidR="00AC2D6A" w:rsidRPr="00216E9D">
          <w:rPr>
            <w:rStyle w:val="Hyperlink"/>
          </w:rPr>
          <w:t>info@montrosehtx.org</w:t>
        </w:r>
      </w:hyperlink>
      <w:r w:rsidR="00AC2D6A">
        <w:t xml:space="preserve"> </w:t>
      </w:r>
      <w:r w:rsidR="00CA3D97">
        <w:t>prior</w:t>
      </w:r>
      <w:r w:rsidR="00CA3D97">
        <w:rPr>
          <w:spacing w:val="-8"/>
        </w:rPr>
        <w:t xml:space="preserve"> </w:t>
      </w:r>
      <w:r w:rsidR="00CA3D97">
        <w:t>to</w:t>
      </w:r>
      <w:r w:rsidR="00CA3D97">
        <w:rPr>
          <w:spacing w:val="-6"/>
        </w:rPr>
        <w:t xml:space="preserve"> </w:t>
      </w:r>
      <w:r w:rsidR="00CA3D97">
        <w:t>the</w:t>
      </w:r>
      <w:r w:rsidR="00CA3D97">
        <w:rPr>
          <w:spacing w:val="-7"/>
        </w:rPr>
        <w:t xml:space="preserve"> </w:t>
      </w:r>
      <w:r w:rsidR="00CA3D97">
        <w:t>Submission</w:t>
      </w:r>
      <w:r w:rsidR="00CA3D97">
        <w:rPr>
          <w:spacing w:val="-7"/>
        </w:rPr>
        <w:t xml:space="preserve"> </w:t>
      </w:r>
      <w:r w:rsidR="00CA3D97">
        <w:rPr>
          <w:spacing w:val="-2"/>
        </w:rPr>
        <w:t>Deadline.</w:t>
      </w:r>
    </w:p>
    <w:p w14:paraId="6C66C245" w14:textId="77777777" w:rsidR="000240A9" w:rsidRDefault="000240A9" w:rsidP="00D61A33">
      <w:pPr>
        <w:pStyle w:val="BodyText"/>
        <w:tabs>
          <w:tab w:val="left" w:pos="5071"/>
        </w:tabs>
        <w:jc w:val="both"/>
      </w:pPr>
    </w:p>
    <w:sectPr w:rsidR="000240A9">
      <w:footerReference w:type="default" r:id="rId18"/>
      <w:pgSz w:w="12240" w:h="15840"/>
      <w:pgMar w:top="1820" w:right="8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3ADB" w14:textId="77777777" w:rsidR="00487C9C" w:rsidRDefault="00487C9C">
      <w:r>
        <w:separator/>
      </w:r>
    </w:p>
  </w:endnote>
  <w:endnote w:type="continuationSeparator" w:id="0">
    <w:p w14:paraId="7A17A09F" w14:textId="77777777" w:rsidR="00487C9C" w:rsidRDefault="0048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EA92" w14:textId="77777777" w:rsidR="00237F8B" w:rsidRDefault="00237F8B">
    <w:pPr>
      <w:pStyle w:val="Footer"/>
      <w:jc w:val="right"/>
    </w:pPr>
  </w:p>
  <w:p w14:paraId="1E99D468" w14:textId="77777777" w:rsidR="00237F8B" w:rsidRDefault="00237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D833" w14:textId="77777777" w:rsidR="00D9421E" w:rsidRDefault="00D9421E">
    <w:pPr>
      <w:pStyle w:val="Footer"/>
      <w:jc w:val="right"/>
    </w:pPr>
  </w:p>
  <w:p w14:paraId="4FCB13AA" w14:textId="77777777" w:rsidR="00396C77" w:rsidRDefault="00396C77">
    <w:pPr>
      <w:pStyle w:val="BodyText"/>
      <w:spacing w:line="14" w:lineRule="auto"/>
      <w:rPr>
        <w:sz w:val="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51A0" w14:textId="77777777" w:rsidR="00487C9C" w:rsidRDefault="00487C9C">
      <w:r>
        <w:separator/>
      </w:r>
    </w:p>
  </w:footnote>
  <w:footnote w:type="continuationSeparator" w:id="0">
    <w:p w14:paraId="307893DA" w14:textId="77777777" w:rsidR="00487C9C" w:rsidRDefault="0048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36D9F"/>
    <w:multiLevelType w:val="hybridMultilevel"/>
    <w:tmpl w:val="7A5ED964"/>
    <w:lvl w:ilvl="0" w:tplc="48927FE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100CDE2E">
      <w:numFmt w:val="bullet"/>
      <w:lvlText w:val=""/>
      <w:lvlJc w:val="left"/>
      <w:pPr>
        <w:ind w:left="1560" w:hanging="720"/>
      </w:pPr>
      <w:rPr>
        <w:rFonts w:ascii="Symbol" w:eastAsia="Symbol" w:hAnsi="Symbol" w:cs="Symbol" w:hint="default"/>
        <w:b w:val="0"/>
        <w:bCs w:val="0"/>
        <w:i w:val="0"/>
        <w:iCs w:val="0"/>
        <w:w w:val="100"/>
        <w:sz w:val="24"/>
        <w:szCs w:val="24"/>
        <w:lang w:val="en-US" w:eastAsia="en-US" w:bidi="ar-SA"/>
      </w:rPr>
    </w:lvl>
    <w:lvl w:ilvl="2" w:tplc="27205852">
      <w:numFmt w:val="bullet"/>
      <w:lvlText w:val="•"/>
      <w:lvlJc w:val="left"/>
      <w:pPr>
        <w:ind w:left="2453" w:hanging="720"/>
      </w:pPr>
      <w:rPr>
        <w:rFonts w:hint="default"/>
        <w:lang w:val="en-US" w:eastAsia="en-US" w:bidi="ar-SA"/>
      </w:rPr>
    </w:lvl>
    <w:lvl w:ilvl="3" w:tplc="BAD29132">
      <w:numFmt w:val="bullet"/>
      <w:lvlText w:val="•"/>
      <w:lvlJc w:val="left"/>
      <w:pPr>
        <w:ind w:left="3346" w:hanging="720"/>
      </w:pPr>
      <w:rPr>
        <w:rFonts w:hint="default"/>
        <w:lang w:val="en-US" w:eastAsia="en-US" w:bidi="ar-SA"/>
      </w:rPr>
    </w:lvl>
    <w:lvl w:ilvl="4" w:tplc="A008D448">
      <w:numFmt w:val="bullet"/>
      <w:lvlText w:val="•"/>
      <w:lvlJc w:val="left"/>
      <w:pPr>
        <w:ind w:left="4240" w:hanging="720"/>
      </w:pPr>
      <w:rPr>
        <w:rFonts w:hint="default"/>
        <w:lang w:val="en-US" w:eastAsia="en-US" w:bidi="ar-SA"/>
      </w:rPr>
    </w:lvl>
    <w:lvl w:ilvl="5" w:tplc="82B03410">
      <w:numFmt w:val="bullet"/>
      <w:lvlText w:val="•"/>
      <w:lvlJc w:val="left"/>
      <w:pPr>
        <w:ind w:left="5133" w:hanging="720"/>
      </w:pPr>
      <w:rPr>
        <w:rFonts w:hint="default"/>
        <w:lang w:val="en-US" w:eastAsia="en-US" w:bidi="ar-SA"/>
      </w:rPr>
    </w:lvl>
    <w:lvl w:ilvl="6" w:tplc="B60A0B86">
      <w:numFmt w:val="bullet"/>
      <w:lvlText w:val="•"/>
      <w:lvlJc w:val="left"/>
      <w:pPr>
        <w:ind w:left="6026" w:hanging="720"/>
      </w:pPr>
      <w:rPr>
        <w:rFonts w:hint="default"/>
        <w:lang w:val="en-US" w:eastAsia="en-US" w:bidi="ar-SA"/>
      </w:rPr>
    </w:lvl>
    <w:lvl w:ilvl="7" w:tplc="72FE1830">
      <w:numFmt w:val="bullet"/>
      <w:lvlText w:val="•"/>
      <w:lvlJc w:val="left"/>
      <w:pPr>
        <w:ind w:left="6920" w:hanging="720"/>
      </w:pPr>
      <w:rPr>
        <w:rFonts w:hint="default"/>
        <w:lang w:val="en-US" w:eastAsia="en-US" w:bidi="ar-SA"/>
      </w:rPr>
    </w:lvl>
    <w:lvl w:ilvl="8" w:tplc="34CE3AD0">
      <w:numFmt w:val="bullet"/>
      <w:lvlText w:val="•"/>
      <w:lvlJc w:val="left"/>
      <w:pPr>
        <w:ind w:left="7813" w:hanging="720"/>
      </w:pPr>
      <w:rPr>
        <w:rFonts w:hint="default"/>
        <w:lang w:val="en-US" w:eastAsia="en-US" w:bidi="ar-SA"/>
      </w:rPr>
    </w:lvl>
  </w:abstractNum>
  <w:abstractNum w:abstractNumId="1" w15:restartNumberingAfterBreak="0">
    <w:nsid w:val="3EE64E2F"/>
    <w:multiLevelType w:val="hybridMultilevel"/>
    <w:tmpl w:val="5608E0A6"/>
    <w:lvl w:ilvl="0" w:tplc="9664F932">
      <w:start w:val="1"/>
      <w:numFmt w:val="decimal"/>
      <w:lvlText w:val="%1."/>
      <w:lvlJc w:val="left"/>
      <w:pPr>
        <w:ind w:left="840" w:hanging="240"/>
      </w:pPr>
      <w:rPr>
        <w:rFonts w:ascii="Book Antiqua" w:eastAsia="Book Antiqua" w:hAnsi="Book Antiqua" w:cs="Book Antiqua" w:hint="default"/>
        <w:b w:val="0"/>
        <w:bCs w:val="0"/>
        <w:i w:val="0"/>
        <w:iCs w:val="0"/>
        <w:w w:val="100"/>
        <w:sz w:val="24"/>
        <w:szCs w:val="24"/>
        <w:lang w:val="en-US" w:eastAsia="en-US" w:bidi="ar-SA"/>
      </w:rPr>
    </w:lvl>
    <w:lvl w:ilvl="1" w:tplc="B1942B84">
      <w:numFmt w:val="bullet"/>
      <w:lvlText w:val="•"/>
      <w:lvlJc w:val="left"/>
      <w:pPr>
        <w:ind w:left="1716" w:hanging="240"/>
      </w:pPr>
      <w:rPr>
        <w:rFonts w:hint="default"/>
        <w:lang w:val="en-US" w:eastAsia="en-US" w:bidi="ar-SA"/>
      </w:rPr>
    </w:lvl>
    <w:lvl w:ilvl="2" w:tplc="E4FE817C">
      <w:numFmt w:val="bullet"/>
      <w:lvlText w:val="•"/>
      <w:lvlJc w:val="left"/>
      <w:pPr>
        <w:ind w:left="2592" w:hanging="240"/>
      </w:pPr>
      <w:rPr>
        <w:rFonts w:hint="default"/>
        <w:lang w:val="en-US" w:eastAsia="en-US" w:bidi="ar-SA"/>
      </w:rPr>
    </w:lvl>
    <w:lvl w:ilvl="3" w:tplc="DE1C6B54">
      <w:numFmt w:val="bullet"/>
      <w:lvlText w:val="•"/>
      <w:lvlJc w:val="left"/>
      <w:pPr>
        <w:ind w:left="3468" w:hanging="240"/>
      </w:pPr>
      <w:rPr>
        <w:rFonts w:hint="default"/>
        <w:lang w:val="en-US" w:eastAsia="en-US" w:bidi="ar-SA"/>
      </w:rPr>
    </w:lvl>
    <w:lvl w:ilvl="4" w:tplc="FDB0D080">
      <w:numFmt w:val="bullet"/>
      <w:lvlText w:val="•"/>
      <w:lvlJc w:val="left"/>
      <w:pPr>
        <w:ind w:left="4344" w:hanging="240"/>
      </w:pPr>
      <w:rPr>
        <w:rFonts w:hint="default"/>
        <w:lang w:val="en-US" w:eastAsia="en-US" w:bidi="ar-SA"/>
      </w:rPr>
    </w:lvl>
    <w:lvl w:ilvl="5" w:tplc="76FACC4E">
      <w:numFmt w:val="bullet"/>
      <w:lvlText w:val="•"/>
      <w:lvlJc w:val="left"/>
      <w:pPr>
        <w:ind w:left="5220" w:hanging="240"/>
      </w:pPr>
      <w:rPr>
        <w:rFonts w:hint="default"/>
        <w:lang w:val="en-US" w:eastAsia="en-US" w:bidi="ar-SA"/>
      </w:rPr>
    </w:lvl>
    <w:lvl w:ilvl="6" w:tplc="8750A918">
      <w:numFmt w:val="bullet"/>
      <w:lvlText w:val="•"/>
      <w:lvlJc w:val="left"/>
      <w:pPr>
        <w:ind w:left="6096" w:hanging="240"/>
      </w:pPr>
      <w:rPr>
        <w:rFonts w:hint="default"/>
        <w:lang w:val="en-US" w:eastAsia="en-US" w:bidi="ar-SA"/>
      </w:rPr>
    </w:lvl>
    <w:lvl w:ilvl="7" w:tplc="921A7F3A">
      <w:numFmt w:val="bullet"/>
      <w:lvlText w:val="•"/>
      <w:lvlJc w:val="left"/>
      <w:pPr>
        <w:ind w:left="6972" w:hanging="240"/>
      </w:pPr>
      <w:rPr>
        <w:rFonts w:hint="default"/>
        <w:lang w:val="en-US" w:eastAsia="en-US" w:bidi="ar-SA"/>
      </w:rPr>
    </w:lvl>
    <w:lvl w:ilvl="8" w:tplc="4650D5B0">
      <w:numFmt w:val="bullet"/>
      <w:lvlText w:val="•"/>
      <w:lvlJc w:val="left"/>
      <w:pPr>
        <w:ind w:left="7848" w:hanging="240"/>
      </w:pPr>
      <w:rPr>
        <w:rFonts w:hint="default"/>
        <w:lang w:val="en-US" w:eastAsia="en-US" w:bidi="ar-SA"/>
      </w:rPr>
    </w:lvl>
  </w:abstractNum>
  <w:abstractNum w:abstractNumId="2" w15:restartNumberingAfterBreak="0">
    <w:nsid w:val="60EB57C6"/>
    <w:multiLevelType w:val="hybridMultilevel"/>
    <w:tmpl w:val="43A6A8B8"/>
    <w:lvl w:ilvl="0" w:tplc="529E07A4">
      <w:start w:val="1"/>
      <w:numFmt w:val="lowerLetter"/>
      <w:lvlText w:val="%1."/>
      <w:lvlJc w:val="left"/>
      <w:pPr>
        <w:ind w:left="876" w:hanging="361"/>
      </w:pPr>
      <w:rPr>
        <w:rFonts w:ascii="Arial" w:eastAsia="Arial" w:hAnsi="Arial" w:cs="Arial" w:hint="default"/>
        <w:b w:val="0"/>
        <w:bCs w:val="0"/>
        <w:i w:val="0"/>
        <w:iCs w:val="0"/>
        <w:w w:val="99"/>
        <w:sz w:val="22"/>
        <w:szCs w:val="22"/>
        <w:lang w:val="en-US" w:eastAsia="en-US" w:bidi="ar-SA"/>
      </w:rPr>
    </w:lvl>
    <w:lvl w:ilvl="1" w:tplc="888012A8">
      <w:numFmt w:val="bullet"/>
      <w:lvlText w:val="•"/>
      <w:lvlJc w:val="left"/>
      <w:pPr>
        <w:ind w:left="1840" w:hanging="361"/>
      </w:pPr>
      <w:rPr>
        <w:rFonts w:hint="default"/>
        <w:lang w:val="en-US" w:eastAsia="en-US" w:bidi="ar-SA"/>
      </w:rPr>
    </w:lvl>
    <w:lvl w:ilvl="2" w:tplc="F77CDCD4">
      <w:numFmt w:val="bullet"/>
      <w:lvlText w:val="•"/>
      <w:lvlJc w:val="left"/>
      <w:pPr>
        <w:ind w:left="2800" w:hanging="361"/>
      </w:pPr>
      <w:rPr>
        <w:rFonts w:hint="default"/>
        <w:lang w:val="en-US" w:eastAsia="en-US" w:bidi="ar-SA"/>
      </w:rPr>
    </w:lvl>
    <w:lvl w:ilvl="3" w:tplc="3B0ED5BA">
      <w:numFmt w:val="bullet"/>
      <w:lvlText w:val="•"/>
      <w:lvlJc w:val="left"/>
      <w:pPr>
        <w:ind w:left="3760" w:hanging="361"/>
      </w:pPr>
      <w:rPr>
        <w:rFonts w:hint="default"/>
        <w:lang w:val="en-US" w:eastAsia="en-US" w:bidi="ar-SA"/>
      </w:rPr>
    </w:lvl>
    <w:lvl w:ilvl="4" w:tplc="C29C5C02">
      <w:numFmt w:val="bullet"/>
      <w:lvlText w:val="•"/>
      <w:lvlJc w:val="left"/>
      <w:pPr>
        <w:ind w:left="4720" w:hanging="361"/>
      </w:pPr>
      <w:rPr>
        <w:rFonts w:hint="default"/>
        <w:lang w:val="en-US" w:eastAsia="en-US" w:bidi="ar-SA"/>
      </w:rPr>
    </w:lvl>
    <w:lvl w:ilvl="5" w:tplc="0B54FC76">
      <w:numFmt w:val="bullet"/>
      <w:lvlText w:val="•"/>
      <w:lvlJc w:val="left"/>
      <w:pPr>
        <w:ind w:left="5680" w:hanging="361"/>
      </w:pPr>
      <w:rPr>
        <w:rFonts w:hint="default"/>
        <w:lang w:val="en-US" w:eastAsia="en-US" w:bidi="ar-SA"/>
      </w:rPr>
    </w:lvl>
    <w:lvl w:ilvl="6" w:tplc="F4004C98">
      <w:numFmt w:val="bullet"/>
      <w:lvlText w:val="•"/>
      <w:lvlJc w:val="left"/>
      <w:pPr>
        <w:ind w:left="6640" w:hanging="361"/>
      </w:pPr>
      <w:rPr>
        <w:rFonts w:hint="default"/>
        <w:lang w:val="en-US" w:eastAsia="en-US" w:bidi="ar-SA"/>
      </w:rPr>
    </w:lvl>
    <w:lvl w:ilvl="7" w:tplc="E778ADF8">
      <w:numFmt w:val="bullet"/>
      <w:lvlText w:val="•"/>
      <w:lvlJc w:val="left"/>
      <w:pPr>
        <w:ind w:left="7600" w:hanging="361"/>
      </w:pPr>
      <w:rPr>
        <w:rFonts w:hint="default"/>
        <w:lang w:val="en-US" w:eastAsia="en-US" w:bidi="ar-SA"/>
      </w:rPr>
    </w:lvl>
    <w:lvl w:ilvl="8" w:tplc="964C7874">
      <w:numFmt w:val="bullet"/>
      <w:lvlText w:val="•"/>
      <w:lvlJc w:val="left"/>
      <w:pPr>
        <w:ind w:left="8560" w:hanging="361"/>
      </w:pPr>
      <w:rPr>
        <w:rFonts w:hint="default"/>
        <w:lang w:val="en-US" w:eastAsia="en-US" w:bidi="ar-SA"/>
      </w:rPr>
    </w:lvl>
  </w:abstractNum>
  <w:num w:numId="1" w16cid:durableId="251865558">
    <w:abstractNumId w:val="2"/>
  </w:num>
  <w:num w:numId="2" w16cid:durableId="1060831806">
    <w:abstractNumId w:val="0"/>
  </w:num>
  <w:num w:numId="3" w16cid:durableId="158711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jE0tjQxNTQwNTVW0lEKTi0uzszPAykwrAUAuEnGPiwAAAA="/>
  </w:docVars>
  <w:rsids>
    <w:rsidRoot w:val="00237A7D"/>
    <w:rsid w:val="00016498"/>
    <w:rsid w:val="00020505"/>
    <w:rsid w:val="000240A9"/>
    <w:rsid w:val="000749F7"/>
    <w:rsid w:val="000A276B"/>
    <w:rsid w:val="000A56B8"/>
    <w:rsid w:val="000B3EA0"/>
    <w:rsid w:val="000C6CFD"/>
    <w:rsid w:val="000D2066"/>
    <w:rsid w:val="000D33EB"/>
    <w:rsid w:val="000F2F1D"/>
    <w:rsid w:val="00101D0F"/>
    <w:rsid w:val="00115953"/>
    <w:rsid w:val="00117954"/>
    <w:rsid w:val="00121E8C"/>
    <w:rsid w:val="0013492B"/>
    <w:rsid w:val="00140B48"/>
    <w:rsid w:val="00196D3C"/>
    <w:rsid w:val="001E7C91"/>
    <w:rsid w:val="00200CB8"/>
    <w:rsid w:val="00216E9D"/>
    <w:rsid w:val="002338BB"/>
    <w:rsid w:val="00236AF0"/>
    <w:rsid w:val="00237A7D"/>
    <w:rsid w:val="00237F8B"/>
    <w:rsid w:val="0024720E"/>
    <w:rsid w:val="00263010"/>
    <w:rsid w:val="002F519A"/>
    <w:rsid w:val="0031140F"/>
    <w:rsid w:val="00321048"/>
    <w:rsid w:val="0033078D"/>
    <w:rsid w:val="00341342"/>
    <w:rsid w:val="00396C77"/>
    <w:rsid w:val="003A0469"/>
    <w:rsid w:val="003B2960"/>
    <w:rsid w:val="003B442E"/>
    <w:rsid w:val="003B50EB"/>
    <w:rsid w:val="003C08B9"/>
    <w:rsid w:val="003D1B6D"/>
    <w:rsid w:val="003D2413"/>
    <w:rsid w:val="003F3EBF"/>
    <w:rsid w:val="00406F23"/>
    <w:rsid w:val="0041632A"/>
    <w:rsid w:val="004277AC"/>
    <w:rsid w:val="004301B5"/>
    <w:rsid w:val="00443FA6"/>
    <w:rsid w:val="004521D3"/>
    <w:rsid w:val="00487C9C"/>
    <w:rsid w:val="00493F71"/>
    <w:rsid w:val="00494E14"/>
    <w:rsid w:val="004A50CC"/>
    <w:rsid w:val="004B4A4F"/>
    <w:rsid w:val="004C0AD2"/>
    <w:rsid w:val="004E5782"/>
    <w:rsid w:val="004E5AD3"/>
    <w:rsid w:val="005219A1"/>
    <w:rsid w:val="00527B35"/>
    <w:rsid w:val="005324E4"/>
    <w:rsid w:val="00576A8B"/>
    <w:rsid w:val="005B5554"/>
    <w:rsid w:val="005D4125"/>
    <w:rsid w:val="005D52D1"/>
    <w:rsid w:val="005F2BA4"/>
    <w:rsid w:val="005F3950"/>
    <w:rsid w:val="00604A28"/>
    <w:rsid w:val="00606E1A"/>
    <w:rsid w:val="006124BD"/>
    <w:rsid w:val="00624C4B"/>
    <w:rsid w:val="00633565"/>
    <w:rsid w:val="006415FC"/>
    <w:rsid w:val="0066234E"/>
    <w:rsid w:val="0066313D"/>
    <w:rsid w:val="00670523"/>
    <w:rsid w:val="0067175D"/>
    <w:rsid w:val="00691D40"/>
    <w:rsid w:val="006A07E0"/>
    <w:rsid w:val="006A137B"/>
    <w:rsid w:val="006A1815"/>
    <w:rsid w:val="006F06F5"/>
    <w:rsid w:val="006F6727"/>
    <w:rsid w:val="00706D9B"/>
    <w:rsid w:val="00730636"/>
    <w:rsid w:val="00770E5B"/>
    <w:rsid w:val="007A0CE1"/>
    <w:rsid w:val="007C3D4B"/>
    <w:rsid w:val="008223E1"/>
    <w:rsid w:val="008326F6"/>
    <w:rsid w:val="00852570"/>
    <w:rsid w:val="0089564C"/>
    <w:rsid w:val="008A5266"/>
    <w:rsid w:val="008A575E"/>
    <w:rsid w:val="008A76B2"/>
    <w:rsid w:val="008B40E2"/>
    <w:rsid w:val="008C7D51"/>
    <w:rsid w:val="008D0C6B"/>
    <w:rsid w:val="008D7CD0"/>
    <w:rsid w:val="008E51F8"/>
    <w:rsid w:val="008F67FF"/>
    <w:rsid w:val="0090000E"/>
    <w:rsid w:val="00910690"/>
    <w:rsid w:val="00910DA5"/>
    <w:rsid w:val="009777B3"/>
    <w:rsid w:val="009C23D0"/>
    <w:rsid w:val="009D6BA9"/>
    <w:rsid w:val="00A20FDD"/>
    <w:rsid w:val="00A43E3F"/>
    <w:rsid w:val="00A566D3"/>
    <w:rsid w:val="00A76921"/>
    <w:rsid w:val="00A83E0A"/>
    <w:rsid w:val="00AB4493"/>
    <w:rsid w:val="00AB7103"/>
    <w:rsid w:val="00AC2D6A"/>
    <w:rsid w:val="00AC6531"/>
    <w:rsid w:val="00AD616D"/>
    <w:rsid w:val="00AE0DA0"/>
    <w:rsid w:val="00B160DE"/>
    <w:rsid w:val="00B22BAD"/>
    <w:rsid w:val="00B31B40"/>
    <w:rsid w:val="00B50687"/>
    <w:rsid w:val="00B85F24"/>
    <w:rsid w:val="00B876E2"/>
    <w:rsid w:val="00BD16AB"/>
    <w:rsid w:val="00BF1CA2"/>
    <w:rsid w:val="00BF5E86"/>
    <w:rsid w:val="00C03DE2"/>
    <w:rsid w:val="00C141FE"/>
    <w:rsid w:val="00C4565F"/>
    <w:rsid w:val="00C666DF"/>
    <w:rsid w:val="00CA3D97"/>
    <w:rsid w:val="00CB37BE"/>
    <w:rsid w:val="00CC3AF0"/>
    <w:rsid w:val="00CC5CDE"/>
    <w:rsid w:val="00CE205B"/>
    <w:rsid w:val="00CE5808"/>
    <w:rsid w:val="00CE62DD"/>
    <w:rsid w:val="00CF0B02"/>
    <w:rsid w:val="00D10117"/>
    <w:rsid w:val="00D337C4"/>
    <w:rsid w:val="00D347AB"/>
    <w:rsid w:val="00D61A33"/>
    <w:rsid w:val="00D8373B"/>
    <w:rsid w:val="00D9421E"/>
    <w:rsid w:val="00DA309E"/>
    <w:rsid w:val="00DD1CD5"/>
    <w:rsid w:val="00DD7F6D"/>
    <w:rsid w:val="00DE27B7"/>
    <w:rsid w:val="00DE39F1"/>
    <w:rsid w:val="00DE44DE"/>
    <w:rsid w:val="00DF4384"/>
    <w:rsid w:val="00E0761A"/>
    <w:rsid w:val="00E11BF4"/>
    <w:rsid w:val="00E4612D"/>
    <w:rsid w:val="00E622B6"/>
    <w:rsid w:val="00E8102D"/>
    <w:rsid w:val="00E812A6"/>
    <w:rsid w:val="00E835C1"/>
    <w:rsid w:val="00E95C9A"/>
    <w:rsid w:val="00EC0299"/>
    <w:rsid w:val="00EC1F0D"/>
    <w:rsid w:val="00ED0647"/>
    <w:rsid w:val="00EE17FC"/>
    <w:rsid w:val="00EE2521"/>
    <w:rsid w:val="00EE30AA"/>
    <w:rsid w:val="00F02FC9"/>
    <w:rsid w:val="00F12DFA"/>
    <w:rsid w:val="00F25EAB"/>
    <w:rsid w:val="00F575D3"/>
    <w:rsid w:val="00F6117B"/>
    <w:rsid w:val="00F800D6"/>
    <w:rsid w:val="00F9071C"/>
    <w:rsid w:val="00F953A4"/>
    <w:rsid w:val="00F969A2"/>
    <w:rsid w:val="00FA2E2C"/>
    <w:rsid w:val="00FB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D51F"/>
  <w15:docId w15:val="{1E25943C-997A-4355-859E-376A31D4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160"/>
      <w:outlineLvl w:val="0"/>
    </w:pPr>
    <w:rPr>
      <w:sz w:val="24"/>
      <w:szCs w:val="24"/>
    </w:rPr>
  </w:style>
  <w:style w:type="paragraph" w:styleId="Heading2">
    <w:name w:val="heading 2"/>
    <w:basedOn w:val="Normal"/>
    <w:uiPriority w:val="9"/>
    <w:unhideWhenUsed/>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910" w:right="2731" w:firstLine="726"/>
    </w:pPr>
    <w:rPr>
      <w:b/>
      <w:bCs/>
      <w:sz w:val="24"/>
      <w:szCs w:val="24"/>
    </w:rPr>
  </w:style>
  <w:style w:type="paragraph" w:styleId="ListParagraph">
    <w:name w:val="List Paragraph"/>
    <w:basedOn w:val="Normal"/>
    <w:uiPriority w:val="1"/>
    <w:qFormat/>
    <w:pPr>
      <w:ind w:left="875" w:right="246"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40B48"/>
    <w:rPr>
      <w:sz w:val="16"/>
      <w:szCs w:val="16"/>
    </w:rPr>
  </w:style>
  <w:style w:type="paragraph" w:styleId="CommentText">
    <w:name w:val="annotation text"/>
    <w:basedOn w:val="Normal"/>
    <w:link w:val="CommentTextChar"/>
    <w:uiPriority w:val="99"/>
    <w:unhideWhenUsed/>
    <w:rsid w:val="00140B48"/>
    <w:rPr>
      <w:sz w:val="20"/>
      <w:szCs w:val="20"/>
    </w:rPr>
  </w:style>
  <w:style w:type="character" w:customStyle="1" w:styleId="CommentTextChar">
    <w:name w:val="Comment Text Char"/>
    <w:basedOn w:val="DefaultParagraphFont"/>
    <w:link w:val="CommentText"/>
    <w:uiPriority w:val="99"/>
    <w:rsid w:val="00140B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40B48"/>
    <w:rPr>
      <w:b/>
      <w:bCs/>
    </w:rPr>
  </w:style>
  <w:style w:type="character" w:customStyle="1" w:styleId="CommentSubjectChar">
    <w:name w:val="Comment Subject Char"/>
    <w:basedOn w:val="CommentTextChar"/>
    <w:link w:val="CommentSubject"/>
    <w:uiPriority w:val="99"/>
    <w:semiHidden/>
    <w:rsid w:val="00140B48"/>
    <w:rPr>
      <w:rFonts w:ascii="Arial" w:eastAsia="Arial" w:hAnsi="Arial" w:cs="Arial"/>
      <w:b/>
      <w:bCs/>
      <w:sz w:val="20"/>
      <w:szCs w:val="20"/>
    </w:rPr>
  </w:style>
  <w:style w:type="character" w:styleId="Hyperlink">
    <w:name w:val="Hyperlink"/>
    <w:basedOn w:val="DefaultParagraphFont"/>
    <w:uiPriority w:val="99"/>
    <w:unhideWhenUsed/>
    <w:rsid w:val="00C03DE2"/>
    <w:rPr>
      <w:color w:val="0000FF" w:themeColor="hyperlink"/>
      <w:u w:val="single"/>
    </w:rPr>
  </w:style>
  <w:style w:type="character" w:customStyle="1" w:styleId="UnresolvedMention1">
    <w:name w:val="Unresolved Mention1"/>
    <w:basedOn w:val="DefaultParagraphFont"/>
    <w:uiPriority w:val="99"/>
    <w:semiHidden/>
    <w:unhideWhenUsed/>
    <w:rsid w:val="00C03DE2"/>
    <w:rPr>
      <w:color w:val="605E5C"/>
      <w:shd w:val="clear" w:color="auto" w:fill="E1DFDD"/>
    </w:rPr>
  </w:style>
  <w:style w:type="paragraph" w:styleId="Header">
    <w:name w:val="header"/>
    <w:basedOn w:val="Normal"/>
    <w:link w:val="HeaderChar"/>
    <w:uiPriority w:val="99"/>
    <w:unhideWhenUsed/>
    <w:rsid w:val="008326F6"/>
    <w:pPr>
      <w:tabs>
        <w:tab w:val="center" w:pos="4680"/>
        <w:tab w:val="right" w:pos="9360"/>
      </w:tabs>
    </w:pPr>
  </w:style>
  <w:style w:type="character" w:customStyle="1" w:styleId="HeaderChar">
    <w:name w:val="Header Char"/>
    <w:basedOn w:val="DefaultParagraphFont"/>
    <w:link w:val="Header"/>
    <w:uiPriority w:val="99"/>
    <w:rsid w:val="008326F6"/>
    <w:rPr>
      <w:rFonts w:ascii="Arial" w:eastAsia="Arial" w:hAnsi="Arial" w:cs="Arial"/>
    </w:rPr>
  </w:style>
  <w:style w:type="paragraph" w:styleId="Footer">
    <w:name w:val="footer"/>
    <w:basedOn w:val="Normal"/>
    <w:link w:val="FooterChar"/>
    <w:uiPriority w:val="99"/>
    <w:unhideWhenUsed/>
    <w:rsid w:val="008326F6"/>
    <w:pPr>
      <w:tabs>
        <w:tab w:val="center" w:pos="4680"/>
        <w:tab w:val="right" w:pos="9360"/>
      </w:tabs>
    </w:pPr>
  </w:style>
  <w:style w:type="character" w:customStyle="1" w:styleId="FooterChar">
    <w:name w:val="Footer Char"/>
    <w:basedOn w:val="DefaultParagraphFont"/>
    <w:link w:val="Footer"/>
    <w:uiPriority w:val="99"/>
    <w:rsid w:val="008326F6"/>
    <w:rPr>
      <w:rFonts w:ascii="Arial" w:eastAsia="Arial" w:hAnsi="Arial" w:cs="Arial"/>
    </w:rPr>
  </w:style>
  <w:style w:type="paragraph" w:styleId="Revision">
    <w:name w:val="Revision"/>
    <w:hidden/>
    <w:uiPriority w:val="99"/>
    <w:semiHidden/>
    <w:rsid w:val="00E4612D"/>
    <w:pPr>
      <w:widowControl/>
      <w:autoSpaceDE/>
      <w:autoSpaceDN/>
    </w:pPr>
    <w:rPr>
      <w:rFonts w:ascii="Arial" w:eastAsia="Arial" w:hAnsi="Arial" w:cs="Arial"/>
    </w:rPr>
  </w:style>
  <w:style w:type="character" w:styleId="UnresolvedMention">
    <w:name w:val="Unresolved Mention"/>
    <w:basedOn w:val="DefaultParagraphFont"/>
    <w:uiPriority w:val="99"/>
    <w:rsid w:val="00521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montrosehtx.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bapat@abhr.com" TargetMode="External"/><Relationship Id="rId17" Type="http://schemas.openxmlformats.org/officeDocument/2006/relationships/hyperlink" Target="mailto:info@montrosehtx.org" TargetMode="External"/><Relationship Id="rId2" Type="http://schemas.openxmlformats.org/officeDocument/2006/relationships/styles" Target="styles.xml"/><Relationship Id="rId16" Type="http://schemas.openxmlformats.org/officeDocument/2006/relationships/hyperlink" Target="https://montrosehtx.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ontrosehtx.org" TargetMode="External"/><Relationship Id="rId5" Type="http://schemas.openxmlformats.org/officeDocument/2006/relationships/footnotes" Target="footnotes.xml"/><Relationship Id="rId15" Type="http://schemas.openxmlformats.org/officeDocument/2006/relationships/hyperlink" Target="https://montrosehtx.org/" TargetMode="External"/><Relationship Id="rId10" Type="http://schemas.openxmlformats.org/officeDocument/2006/relationships/hyperlink" Target="mailto:sbapat@abh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ontrosehtx.org" TargetMode="External"/><Relationship Id="rId14" Type="http://schemas.openxmlformats.org/officeDocument/2006/relationships/hyperlink" Target="http://www.houstonfirst.com/do-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Morris</dc:creator>
  <cp:keywords/>
  <dc:description/>
  <cp:lastModifiedBy>Walter Morris</cp:lastModifiedBy>
  <cp:revision>3</cp:revision>
  <dcterms:created xsi:type="dcterms:W3CDTF">2022-11-14T22:00:00Z</dcterms:created>
  <dcterms:modified xsi:type="dcterms:W3CDTF">2022-11-15T21:08:00Z</dcterms:modified>
</cp:coreProperties>
</file>